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D465E" w14:textId="77777777" w:rsidR="00C51D6E" w:rsidRDefault="00C51D6E" w:rsidP="003777A0"/>
    <w:p w14:paraId="07318DDF" w14:textId="77777777" w:rsidR="00D85C83" w:rsidRDefault="005C4C92" w:rsidP="003777A0">
      <w:r>
        <w:tab/>
      </w:r>
    </w:p>
    <w:p w14:paraId="131C5218" w14:textId="77777777" w:rsidR="00D85C83" w:rsidRDefault="00D85C83" w:rsidP="003777A0"/>
    <w:p w14:paraId="40863165" w14:textId="77777777" w:rsidR="00D85C83" w:rsidRDefault="00D85C83" w:rsidP="003777A0"/>
    <w:p w14:paraId="7721BEE3" w14:textId="77777777" w:rsidR="00D85C83" w:rsidRDefault="00D85C83" w:rsidP="003777A0"/>
    <w:p w14:paraId="64A50A71" w14:textId="77777777" w:rsidR="00D85C83" w:rsidRDefault="00D85C83" w:rsidP="003777A0"/>
    <w:p w14:paraId="2A8E742F" w14:textId="77777777" w:rsidR="00D85C83" w:rsidRDefault="00D85C83" w:rsidP="003777A0"/>
    <w:p w14:paraId="360BEE77" w14:textId="77777777" w:rsidR="00D85C83" w:rsidRDefault="00D85C83" w:rsidP="003777A0"/>
    <w:p w14:paraId="02C81856" w14:textId="77777777" w:rsidR="00D85C83" w:rsidRDefault="00D85C83" w:rsidP="003777A0"/>
    <w:p w14:paraId="515A4B32" w14:textId="77777777" w:rsidR="00A35A3C" w:rsidRDefault="00A35A3C" w:rsidP="003777A0"/>
    <w:p w14:paraId="1003A099" w14:textId="77777777" w:rsidR="00D85C83" w:rsidRDefault="00D85C83" w:rsidP="003777A0"/>
    <w:p w14:paraId="7634D97B" w14:textId="77777777" w:rsidR="00D85C83" w:rsidRDefault="00D85C83" w:rsidP="003777A0"/>
    <w:p w14:paraId="648843F5" w14:textId="77777777" w:rsidR="00D85C83" w:rsidRDefault="00D85C83" w:rsidP="003777A0"/>
    <w:p w14:paraId="5AA40D02" w14:textId="77777777" w:rsidR="00D85C83" w:rsidRDefault="00D85C83" w:rsidP="003777A0"/>
    <w:p w14:paraId="6293DAFE" w14:textId="77777777" w:rsidR="00D85C83" w:rsidRDefault="00D85C83" w:rsidP="003777A0"/>
    <w:p w14:paraId="5D45373C" w14:textId="77777777" w:rsidR="006561FF" w:rsidRDefault="00D85C83" w:rsidP="003777A0">
      <w:r>
        <w:rPr>
          <w:noProof/>
          <w:lang w:eastAsia="pt-BR"/>
        </w:rPr>
        <mc:AlternateContent>
          <mc:Choice Requires="wps">
            <w:drawing>
              <wp:anchor distT="0" distB="0" distL="114300" distR="114300" simplePos="0" relativeHeight="251659264" behindDoc="0" locked="0" layoutInCell="1" allowOverlap="1" wp14:anchorId="085D5904" wp14:editId="002C9F76">
                <wp:simplePos x="0" y="0"/>
                <wp:positionH relativeFrom="column">
                  <wp:posOffset>965835</wp:posOffset>
                </wp:positionH>
                <wp:positionV relativeFrom="paragraph">
                  <wp:posOffset>1545590</wp:posOffset>
                </wp:positionV>
                <wp:extent cx="4585648" cy="1403985"/>
                <wp:effectExtent l="0" t="0" r="5715" b="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5648" cy="1403985"/>
                        </a:xfrm>
                        <a:prstGeom prst="rect">
                          <a:avLst/>
                        </a:prstGeom>
                        <a:solidFill>
                          <a:srgbClr val="FFFFFF"/>
                        </a:solidFill>
                        <a:ln w="9525">
                          <a:noFill/>
                          <a:miter lim="800000"/>
                          <a:headEnd/>
                          <a:tailEnd/>
                        </a:ln>
                      </wps:spPr>
                      <wps:txbx>
                        <w:txbxContent>
                          <w:p w14:paraId="6E719D18" w14:textId="77777777" w:rsidR="00B4600B" w:rsidRPr="00AC5654" w:rsidRDefault="00B4600B" w:rsidP="00B4600B">
                            <w:pPr>
                              <w:spacing w:line="276" w:lineRule="auto"/>
                              <w:jc w:val="left"/>
                              <w:rPr>
                                <w:rFonts w:ascii="Ebrima" w:hAnsi="Ebrima"/>
                                <w:b/>
                                <w:color w:val="FF0000"/>
                                <w:sz w:val="36"/>
                              </w:rPr>
                            </w:pPr>
                            <w:r>
                              <w:rPr>
                                <w:rFonts w:ascii="Ebrima" w:hAnsi="Ebrima"/>
                                <w:b/>
                                <w:color w:val="FF0000"/>
                                <w:sz w:val="36"/>
                              </w:rPr>
                              <w:t>CAMPUS CIDADE OCIDENTAL</w:t>
                            </w:r>
                          </w:p>
                          <w:p w14:paraId="17A4A525" w14:textId="77777777" w:rsidR="00B4600B" w:rsidRPr="00AC5654" w:rsidRDefault="00B4600B" w:rsidP="00B4600B">
                            <w:pPr>
                              <w:jc w:val="left"/>
                              <w:rPr>
                                <w:rFonts w:ascii="Ebrima" w:hAnsi="Ebrima"/>
                                <w:b/>
                                <w:color w:val="FF0000"/>
                                <w:sz w:val="24"/>
                              </w:rPr>
                            </w:pPr>
                            <w:r>
                              <w:rPr>
                                <w:rFonts w:ascii="Ebrima" w:hAnsi="Ebrima"/>
                                <w:b/>
                                <w:color w:val="FF0000"/>
                                <w:sz w:val="24"/>
                              </w:rPr>
                              <w:t>UFG</w:t>
                            </w:r>
                          </w:p>
                          <w:p w14:paraId="226046FF" w14:textId="77777777" w:rsidR="00B4600B" w:rsidRPr="00AC5654" w:rsidRDefault="00B4600B" w:rsidP="00B4600B">
                            <w:pPr>
                              <w:jc w:val="left"/>
                              <w:rPr>
                                <w:rFonts w:ascii="Ebrima" w:hAnsi="Ebrima"/>
                                <w:sz w:val="24"/>
                              </w:rPr>
                            </w:pPr>
                            <w:r>
                              <w:rPr>
                                <w:rFonts w:ascii="Ebrima" w:hAnsi="Ebrima"/>
                                <w:sz w:val="24"/>
                              </w:rPr>
                              <w:t>Goiânia, Goiás</w:t>
                            </w:r>
                            <w:r w:rsidRPr="00AC5654">
                              <w:rPr>
                                <w:rFonts w:ascii="Ebrima" w:hAnsi="Ebrima"/>
                                <w:sz w:val="24"/>
                              </w:rPr>
                              <w:t>.</w:t>
                            </w:r>
                          </w:p>
                          <w:p w14:paraId="62907435" w14:textId="77777777" w:rsidR="00B4600B" w:rsidRPr="007F6B04" w:rsidRDefault="00B4600B" w:rsidP="00B4600B">
                            <w:pPr>
                              <w:jc w:val="right"/>
                              <w:rPr>
                                <w:rFonts w:ascii="Ebrima" w:hAnsi="Ebrima"/>
                                <w:sz w:val="24"/>
                              </w:rPr>
                            </w:pPr>
                            <w:r>
                              <w:rPr>
                                <w:rFonts w:ascii="Ebrima" w:hAnsi="Ebrima"/>
                                <w:sz w:val="24"/>
                              </w:rPr>
                              <w:t>Revisão: R00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5D5904" id="_x0000_t202" coordsize="21600,21600" o:spt="202" path="m,l,21600r21600,l21600,xe">
                <v:stroke joinstyle="miter"/>
                <v:path gradientshapeok="t" o:connecttype="rect"/>
              </v:shapetype>
              <v:shape id="Caixa de Texto 2" o:spid="_x0000_s1026" type="#_x0000_t202" style="position:absolute;left:0;text-align:left;margin-left:76.05pt;margin-top:121.7pt;width:361.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" stroked="f">
                <v:textbox style="mso-fit-shape-to-text:t">
                  <w:txbxContent>
                    <w:p w14:paraId="6E719D18" w14:textId="77777777" w:rsidR="00B4600B" w:rsidRPr="00AC5654" w:rsidRDefault="00B4600B" w:rsidP="00B4600B">
                      <w:pPr>
                        <w:spacing w:line="276" w:lineRule="auto"/>
                        <w:jc w:val="left"/>
                        <w:rPr>
                          <w:rFonts w:ascii="Ebrima" w:hAnsi="Ebrima"/>
                          <w:b/>
                          <w:color w:val="FF0000"/>
                          <w:sz w:val="36"/>
                        </w:rPr>
                      </w:pPr>
                      <w:r>
                        <w:rPr>
                          <w:rFonts w:ascii="Ebrima" w:hAnsi="Ebrima"/>
                          <w:b/>
                          <w:color w:val="FF0000"/>
                          <w:sz w:val="36"/>
                        </w:rPr>
                        <w:t>CAMPUS CIDADE OCIDENTAL</w:t>
                      </w:r>
                    </w:p>
                    <w:p w14:paraId="17A4A525" w14:textId="77777777" w:rsidR="00B4600B" w:rsidRPr="00AC5654" w:rsidRDefault="00B4600B" w:rsidP="00B4600B">
                      <w:pPr>
                        <w:jc w:val="left"/>
                        <w:rPr>
                          <w:rFonts w:ascii="Ebrima" w:hAnsi="Ebrima"/>
                          <w:b/>
                          <w:color w:val="FF0000"/>
                          <w:sz w:val="24"/>
                        </w:rPr>
                      </w:pPr>
                      <w:r>
                        <w:rPr>
                          <w:rFonts w:ascii="Ebrima" w:hAnsi="Ebrima"/>
                          <w:b/>
                          <w:color w:val="FF0000"/>
                          <w:sz w:val="24"/>
                        </w:rPr>
                        <w:t>UFG</w:t>
                      </w:r>
                    </w:p>
                    <w:p w14:paraId="226046FF" w14:textId="77777777" w:rsidR="00B4600B" w:rsidRPr="00AC5654" w:rsidRDefault="00B4600B" w:rsidP="00B4600B">
                      <w:pPr>
                        <w:jc w:val="left"/>
                        <w:rPr>
                          <w:rFonts w:ascii="Ebrima" w:hAnsi="Ebrima"/>
                          <w:sz w:val="24"/>
                        </w:rPr>
                      </w:pPr>
                      <w:r>
                        <w:rPr>
                          <w:rFonts w:ascii="Ebrima" w:hAnsi="Ebrima"/>
                          <w:sz w:val="24"/>
                        </w:rPr>
                        <w:t>Goiânia, Goiás</w:t>
                      </w:r>
                      <w:r w:rsidRPr="00AC5654">
                        <w:rPr>
                          <w:rFonts w:ascii="Ebrima" w:hAnsi="Ebrima"/>
                          <w:sz w:val="24"/>
                        </w:rPr>
                        <w:t>.</w:t>
                      </w:r>
                    </w:p>
                    <w:p w14:paraId="62907435" w14:textId="77777777" w:rsidR="00B4600B" w:rsidRPr="007F6B04" w:rsidRDefault="00B4600B" w:rsidP="00B4600B">
                      <w:pPr>
                        <w:jc w:val="right"/>
                        <w:rPr>
                          <w:rFonts w:ascii="Ebrima" w:hAnsi="Ebrima"/>
                          <w:sz w:val="24"/>
                        </w:rPr>
                      </w:pPr>
                      <w:r>
                        <w:rPr>
                          <w:rFonts w:ascii="Ebrima" w:hAnsi="Ebrima"/>
                          <w:sz w:val="24"/>
                        </w:rPr>
                        <w:t>Revisão: R00</w:t>
                      </w:r>
                    </w:p>
                  </w:txbxContent>
                </v:textbox>
              </v:shape>
            </w:pict>
          </mc:Fallback>
        </mc:AlternateContent>
      </w:r>
      <w:r w:rsidR="00704586">
        <w:rPr>
          <w:noProof/>
          <w:lang w:eastAsia="pt-BR"/>
        </w:rPr>
        <w:drawing>
          <wp:inline distT="0" distB="0" distL="0" distR="0" wp14:anchorId="4AEE1D66" wp14:editId="2BEAC05A">
            <wp:extent cx="5450046" cy="518509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D-I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50046" cy="5185095"/>
                    </a:xfrm>
                    <a:prstGeom prst="rect">
                      <a:avLst/>
                    </a:prstGeom>
                  </pic:spPr>
                </pic:pic>
              </a:graphicData>
            </a:graphic>
          </wp:inline>
        </w:drawing>
      </w:r>
    </w:p>
    <w:p w14:paraId="01A42E88" w14:textId="7D7ADFB7" w:rsidR="00121868" w:rsidRDefault="00121868"/>
    <w:tbl>
      <w:tblPr>
        <w:tblStyle w:val="Tabelacomgrade"/>
        <w:tblW w:w="10626" w:type="dxa"/>
        <w:tblInd w:w="-601" w:type="dxa"/>
        <w:tblLook w:val="04A0" w:firstRow="1" w:lastRow="0" w:firstColumn="1" w:lastColumn="0" w:noHBand="0" w:noVBand="1"/>
      </w:tblPr>
      <w:tblGrid>
        <w:gridCol w:w="2860"/>
        <w:gridCol w:w="7766"/>
      </w:tblGrid>
      <w:tr w:rsidR="00580DF9" w:rsidRPr="00F30AA1" w14:paraId="0BFE0D2B" w14:textId="77777777" w:rsidTr="008B6DF3">
        <w:trPr>
          <w:trHeight w:val="837"/>
        </w:trPr>
        <w:tc>
          <w:tcPr>
            <w:tcW w:w="2860" w:type="dxa"/>
            <w:vAlign w:val="center"/>
          </w:tcPr>
          <w:p w14:paraId="1B2457B9" w14:textId="77777777" w:rsidR="00B4600B" w:rsidRPr="00254904" w:rsidRDefault="00B4600B" w:rsidP="00B4600B">
            <w:pPr>
              <w:spacing w:line="276" w:lineRule="auto"/>
              <w:jc w:val="left"/>
              <w:rPr>
                <w:rFonts w:cs="Arial"/>
                <w:b/>
                <w:sz w:val="18"/>
              </w:rPr>
            </w:pPr>
            <w:r w:rsidRPr="00254904">
              <w:rPr>
                <w:rFonts w:cs="Arial"/>
                <w:b/>
                <w:sz w:val="18"/>
              </w:rPr>
              <w:lastRenderedPageBreak/>
              <w:t>EMPREENDIMENTO:</w:t>
            </w:r>
          </w:p>
          <w:p w14:paraId="2FCDE1AD" w14:textId="5C462401" w:rsidR="00580DF9" w:rsidRPr="00254904" w:rsidRDefault="00B4600B" w:rsidP="00B4600B">
            <w:pPr>
              <w:spacing w:line="276" w:lineRule="auto"/>
              <w:jc w:val="left"/>
              <w:rPr>
                <w:rFonts w:cs="Arial"/>
                <w:b/>
              </w:rPr>
            </w:pPr>
            <w:r>
              <w:rPr>
                <w:rFonts w:cs="Arial"/>
                <w:b/>
              </w:rPr>
              <w:t>UFG CAMPUS CIDADE OCIDENTAL</w:t>
            </w:r>
          </w:p>
        </w:tc>
        <w:tc>
          <w:tcPr>
            <w:tcW w:w="7766" w:type="dxa"/>
            <w:vAlign w:val="center"/>
          </w:tcPr>
          <w:p w14:paraId="1E390192" w14:textId="561E7873" w:rsidR="00580DF9" w:rsidRPr="00F30AA1" w:rsidRDefault="00B4600B" w:rsidP="008B6DF3">
            <w:pPr>
              <w:spacing w:line="276" w:lineRule="auto"/>
              <w:jc w:val="left"/>
              <w:rPr>
                <w:rFonts w:cs="Arial"/>
                <w:b/>
                <w:sz w:val="24"/>
              </w:rPr>
            </w:pPr>
            <w:r w:rsidRPr="00254904">
              <w:rPr>
                <w:rFonts w:cs="Arial"/>
                <w:b/>
                <w:sz w:val="18"/>
              </w:rPr>
              <w:t>CLIENTE:</w:t>
            </w:r>
            <w:r>
              <w:rPr>
                <w:rFonts w:cs="Arial"/>
                <w:b/>
              </w:rPr>
              <w:t xml:space="preserve">  UNIVERSIDADE FEDERAL DE GOIÁS</w:t>
            </w:r>
          </w:p>
        </w:tc>
      </w:tr>
      <w:tr w:rsidR="00B4600B" w:rsidRPr="00AD00CA" w14:paraId="2CA120F8" w14:textId="77777777" w:rsidTr="008B6DF3">
        <w:trPr>
          <w:trHeight w:val="1228"/>
        </w:trPr>
        <w:tc>
          <w:tcPr>
            <w:tcW w:w="2860" w:type="dxa"/>
            <w:vAlign w:val="center"/>
          </w:tcPr>
          <w:p w14:paraId="779DADFF" w14:textId="3C586D0B" w:rsidR="00B4600B" w:rsidRDefault="00B4600B" w:rsidP="00B4600B">
            <w:pPr>
              <w:spacing w:line="276" w:lineRule="auto"/>
              <w:jc w:val="left"/>
            </w:pPr>
            <w:r w:rsidRPr="00254904">
              <w:rPr>
                <w:rFonts w:cs="Arial"/>
                <w:b/>
                <w:sz w:val="18"/>
              </w:rPr>
              <w:t>CNPJ:</w:t>
            </w:r>
            <w:r w:rsidRPr="00F93894">
              <w:rPr>
                <w:rFonts w:cs="Arial"/>
                <w:b/>
              </w:rPr>
              <w:t xml:space="preserve"> </w:t>
            </w:r>
            <w:r>
              <w:rPr>
                <w:rFonts w:cs="Arial"/>
                <w:b/>
              </w:rPr>
              <w:t>01.567.601/0001-43</w:t>
            </w:r>
          </w:p>
        </w:tc>
        <w:tc>
          <w:tcPr>
            <w:tcW w:w="7766" w:type="dxa"/>
            <w:vAlign w:val="center"/>
          </w:tcPr>
          <w:p w14:paraId="5CA123C0" w14:textId="77777777" w:rsidR="00B4600B" w:rsidRPr="00254904" w:rsidRDefault="00B4600B" w:rsidP="00B4600B">
            <w:pPr>
              <w:spacing w:line="276" w:lineRule="auto"/>
              <w:jc w:val="left"/>
              <w:rPr>
                <w:rFonts w:cs="Arial"/>
                <w:b/>
                <w:sz w:val="18"/>
              </w:rPr>
            </w:pPr>
            <w:r>
              <w:rPr>
                <w:rFonts w:cs="Arial"/>
                <w:b/>
                <w:sz w:val="18"/>
              </w:rPr>
              <w:t>ENDEREÇO:</w:t>
            </w:r>
          </w:p>
          <w:p w14:paraId="2CE5552B" w14:textId="77777777" w:rsidR="00B4600B" w:rsidRDefault="00B4600B" w:rsidP="00B4600B">
            <w:pPr>
              <w:jc w:val="left"/>
              <w:rPr>
                <w:rFonts w:cs="Arial"/>
                <w:b/>
                <w:sz w:val="24"/>
              </w:rPr>
            </w:pPr>
            <w:r>
              <w:rPr>
                <w:rFonts w:cs="Arial"/>
                <w:b/>
                <w:sz w:val="24"/>
              </w:rPr>
              <w:t>Gleba 2-A, Fazenda Saia Velha, Cidade Ocidental-GO</w:t>
            </w:r>
          </w:p>
          <w:p w14:paraId="7BF2CCA0" w14:textId="750112FB" w:rsidR="00B4600B" w:rsidRPr="00AD00CA" w:rsidRDefault="00B4600B" w:rsidP="00B4600B">
            <w:pPr>
              <w:jc w:val="left"/>
            </w:pPr>
            <w:r>
              <w:rPr>
                <w:sz w:val="24"/>
              </w:rPr>
              <w:t>CEP: 72.880-000</w:t>
            </w:r>
          </w:p>
        </w:tc>
      </w:tr>
    </w:tbl>
    <w:p w14:paraId="4AADDC48" w14:textId="77777777" w:rsidR="00254904" w:rsidRDefault="00254904" w:rsidP="001A0BB8"/>
    <w:p w14:paraId="0AE89445" w14:textId="77777777" w:rsidR="001A0BB8" w:rsidRPr="0065379C" w:rsidRDefault="001A0BB8" w:rsidP="009A6E65">
      <w:pPr>
        <w:pStyle w:val="Ttulo1"/>
        <w:numPr>
          <w:ilvl w:val="0"/>
          <w:numId w:val="1"/>
        </w:numPr>
        <w:jc w:val="left"/>
      </w:pPr>
      <w:bookmarkStart w:id="0" w:name="_Toc299545419"/>
      <w:bookmarkStart w:id="1" w:name="_Toc466052158"/>
      <w:bookmarkStart w:id="2" w:name="_Toc529275957"/>
      <w:r w:rsidRPr="0065379C">
        <w:t>Objetivo</w:t>
      </w:r>
      <w:bookmarkEnd w:id="0"/>
      <w:bookmarkEnd w:id="1"/>
      <w:bookmarkEnd w:id="2"/>
    </w:p>
    <w:p w14:paraId="5948F3DF" w14:textId="0F36CE78" w:rsidR="00580DF9" w:rsidRDefault="001A0BB8" w:rsidP="00580DF9">
      <w:pPr>
        <w:ind w:firstLine="644"/>
      </w:pPr>
      <w:r w:rsidRPr="0065379C">
        <w:t xml:space="preserve">O projeto se refere às </w:t>
      </w:r>
      <w:r w:rsidRPr="0065379C">
        <w:rPr>
          <w:b/>
        </w:rPr>
        <w:t>instalações elétricas</w:t>
      </w:r>
      <w:r w:rsidRPr="0065379C">
        <w:t xml:space="preserve"> </w:t>
      </w:r>
      <w:r w:rsidR="00AE60F8" w:rsidRPr="0065379C">
        <w:t>e</w:t>
      </w:r>
      <w:r w:rsidR="0016185B" w:rsidRPr="0065379C">
        <w:t xml:space="preserve"> </w:t>
      </w:r>
      <w:r w:rsidR="0016185B" w:rsidRPr="0065379C">
        <w:rPr>
          <w:b/>
        </w:rPr>
        <w:t xml:space="preserve">instalações </w:t>
      </w:r>
      <w:r w:rsidR="00AE60F8" w:rsidRPr="0065379C">
        <w:rPr>
          <w:b/>
        </w:rPr>
        <w:t>da subestação -13800/380V</w:t>
      </w:r>
      <w:r w:rsidRPr="0065379C">
        <w:t xml:space="preserve"> </w:t>
      </w:r>
      <w:r w:rsidR="009B4696" w:rsidRPr="00774688">
        <w:t xml:space="preserve">para o </w:t>
      </w:r>
      <w:r w:rsidR="00580DF9">
        <w:t xml:space="preserve">Empreendimento </w:t>
      </w:r>
      <w:r w:rsidR="009F07F8">
        <w:t>UFG CIDADE OCIDENTAL</w:t>
      </w:r>
      <w:r w:rsidR="00580DF9" w:rsidRPr="00AD71C4">
        <w:t>,</w:t>
      </w:r>
      <w:r w:rsidR="00580DF9">
        <w:t xml:space="preserve"> do proprietário </w:t>
      </w:r>
      <w:r w:rsidR="009F07F8">
        <w:rPr>
          <w:b/>
        </w:rPr>
        <w:t>UNIVERSIDADE FEDERAL DE GOIÁS</w:t>
      </w:r>
      <w:r w:rsidR="00580DF9">
        <w:t>.</w:t>
      </w:r>
    </w:p>
    <w:p w14:paraId="1C621F24" w14:textId="5EC0A3AD" w:rsidR="004033F3" w:rsidRPr="00463E17" w:rsidRDefault="004033F3" w:rsidP="001A0BB8">
      <w:pPr>
        <w:ind w:firstLine="644"/>
        <w:rPr>
          <w:color w:val="FF0000"/>
        </w:rPr>
      </w:pPr>
    </w:p>
    <w:p w14:paraId="7B516AE9" w14:textId="77777777" w:rsidR="001A0BB8" w:rsidRPr="00202425" w:rsidRDefault="001A0BB8" w:rsidP="009A6E65">
      <w:pPr>
        <w:pStyle w:val="Ttulo1"/>
        <w:numPr>
          <w:ilvl w:val="0"/>
          <w:numId w:val="1"/>
        </w:numPr>
        <w:jc w:val="left"/>
      </w:pPr>
      <w:bookmarkStart w:id="3" w:name="_Toc299545420"/>
      <w:bookmarkStart w:id="4" w:name="_Toc466052159"/>
      <w:bookmarkStart w:id="5" w:name="_Toc529275958"/>
      <w:r w:rsidRPr="00202425">
        <w:t>Normas Técnicas Utilizadas</w:t>
      </w:r>
      <w:bookmarkEnd w:id="3"/>
      <w:bookmarkEnd w:id="4"/>
      <w:bookmarkEnd w:id="5"/>
    </w:p>
    <w:p w14:paraId="7D7F6DBE" w14:textId="77777777" w:rsidR="0016185B" w:rsidRPr="00202425" w:rsidRDefault="0016185B" w:rsidP="0016185B">
      <w:pPr>
        <w:ind w:firstLine="360"/>
      </w:pPr>
    </w:p>
    <w:p w14:paraId="1CA21108" w14:textId="77777777" w:rsidR="0016185B" w:rsidRPr="00202425" w:rsidRDefault="0016185B" w:rsidP="0016185B">
      <w:pPr>
        <w:ind w:firstLine="708"/>
      </w:pPr>
      <w:r w:rsidRPr="00202425">
        <w:t>O projeto referenciado foi elaborado em consonância com:</w:t>
      </w:r>
    </w:p>
    <w:p w14:paraId="4F6BF008" w14:textId="1D8E3997" w:rsidR="0016185B" w:rsidRPr="008B6DF3" w:rsidRDefault="0016185B" w:rsidP="009A6E65">
      <w:pPr>
        <w:pStyle w:val="PargrafodaLista"/>
        <w:numPr>
          <w:ilvl w:val="0"/>
          <w:numId w:val="6"/>
        </w:numPr>
      </w:pPr>
      <w:r w:rsidRPr="00202425">
        <w:rPr>
          <w:b/>
        </w:rPr>
        <w:t>NT</w:t>
      </w:r>
      <w:r w:rsidR="003C04AE">
        <w:rPr>
          <w:b/>
        </w:rPr>
        <w:t>.00002</w:t>
      </w:r>
      <w:r w:rsidRPr="00202425">
        <w:t xml:space="preserve"> – Fornecimento de Energia Elétrica em </w:t>
      </w:r>
      <w:r w:rsidR="003C04AE">
        <w:t xml:space="preserve">Média </w:t>
      </w:r>
      <w:r w:rsidRPr="00202425">
        <w:t xml:space="preserve">Tensão – Classes </w:t>
      </w:r>
      <w:r w:rsidR="003C04AE">
        <w:t>(13,8/23,1kV e 34,5kV)</w:t>
      </w:r>
      <w:r w:rsidRPr="00202425">
        <w:t xml:space="preserve"> – </w:t>
      </w:r>
      <w:r w:rsidRPr="00202425">
        <w:rPr>
          <w:b/>
        </w:rPr>
        <w:t xml:space="preserve">Revisão </w:t>
      </w:r>
      <w:r w:rsidR="003C04AE">
        <w:rPr>
          <w:b/>
        </w:rPr>
        <w:t>10</w:t>
      </w:r>
      <w:r w:rsidR="00F8669E" w:rsidRPr="00202425">
        <w:rPr>
          <w:b/>
        </w:rPr>
        <w:t>;</w:t>
      </w:r>
    </w:p>
    <w:p w14:paraId="6DB23058" w14:textId="77777777" w:rsidR="0016185B" w:rsidRPr="00202425" w:rsidRDefault="0016185B" w:rsidP="009A6E65">
      <w:pPr>
        <w:pStyle w:val="PargrafodaLista"/>
        <w:numPr>
          <w:ilvl w:val="0"/>
          <w:numId w:val="6"/>
        </w:numPr>
      </w:pPr>
      <w:r w:rsidRPr="00202425">
        <w:rPr>
          <w:b/>
        </w:rPr>
        <w:t>NBR 5410/2005</w:t>
      </w:r>
      <w:r w:rsidRPr="00202425">
        <w:t xml:space="preserve"> – Instalações Elétricas de Baixa Tensão</w:t>
      </w:r>
      <w:r w:rsidR="00F8669E" w:rsidRPr="00202425">
        <w:t>;</w:t>
      </w:r>
    </w:p>
    <w:p w14:paraId="67F5838C" w14:textId="77777777" w:rsidR="0016185B" w:rsidRPr="00202425" w:rsidRDefault="0016185B" w:rsidP="009A6E65">
      <w:pPr>
        <w:pStyle w:val="PargrafodaLista"/>
        <w:numPr>
          <w:ilvl w:val="0"/>
          <w:numId w:val="6"/>
        </w:numPr>
      </w:pPr>
      <w:r w:rsidRPr="00202425">
        <w:rPr>
          <w:b/>
        </w:rPr>
        <w:t>NBR 14039/2003</w:t>
      </w:r>
      <w:r w:rsidRPr="00202425">
        <w:t xml:space="preserve"> - Instalações elétricas de média tensão de 1,0 kV a 36,2 kV</w:t>
      </w:r>
      <w:r w:rsidR="00F8669E" w:rsidRPr="00202425">
        <w:t>;</w:t>
      </w:r>
    </w:p>
    <w:p w14:paraId="50C49210" w14:textId="77777777" w:rsidR="0016185B" w:rsidRPr="00202425" w:rsidRDefault="0016185B" w:rsidP="009A6E65">
      <w:pPr>
        <w:pStyle w:val="PargrafodaLista"/>
        <w:numPr>
          <w:ilvl w:val="0"/>
          <w:numId w:val="6"/>
        </w:numPr>
      </w:pPr>
      <w:r w:rsidRPr="00202425">
        <w:rPr>
          <w:b/>
        </w:rPr>
        <w:t>NR-10</w:t>
      </w:r>
      <w:r w:rsidRPr="00202425">
        <w:t xml:space="preserve"> – Norma Regulamentadora de Segurança em Instalações e Serviços em Eletricidade.</w:t>
      </w:r>
    </w:p>
    <w:p w14:paraId="29F10B70" w14:textId="77777777" w:rsidR="00202425" w:rsidRPr="00202425" w:rsidRDefault="00202425" w:rsidP="003C04AE">
      <w:pPr>
        <w:ind w:left="360"/>
      </w:pPr>
    </w:p>
    <w:p w14:paraId="1F5095EA" w14:textId="037275AB" w:rsidR="0016185B" w:rsidRDefault="0016185B" w:rsidP="00454C61">
      <w:pPr>
        <w:ind w:left="360" w:firstLine="284"/>
      </w:pPr>
      <w:r w:rsidRPr="00202425">
        <w:t>Especial atenção foi dada às normas da ABNT NBR 14039 - “Instalações elétricas de média tensão de 1 a 36,2 kV” e a NBR 5410 - “Instalações elétricas de baixa tensão”, bem como à Norma Regulamentadora n° 10 - “Segurança em instalações e serviços em eletricidade” expedida pelo Ministério do Trabalho e</w:t>
      </w:r>
      <w:r w:rsidR="00454C61" w:rsidRPr="00202425">
        <w:t xml:space="preserve"> Emprego, e principalmente à NT</w:t>
      </w:r>
      <w:r w:rsidR="003C04AE">
        <w:t>.00002</w:t>
      </w:r>
      <w:r w:rsidRPr="00202425">
        <w:t xml:space="preserve">, Rev. </w:t>
      </w:r>
      <w:r w:rsidR="003C04AE">
        <w:t>10</w:t>
      </w:r>
      <w:r w:rsidRPr="00202425">
        <w:t xml:space="preserve">, da </w:t>
      </w:r>
      <w:r w:rsidR="003C04AE">
        <w:t>EQUATORIAL ENERGIA</w:t>
      </w:r>
      <w:r w:rsidRPr="00202425">
        <w:t xml:space="preserve"> .</w:t>
      </w:r>
    </w:p>
    <w:p w14:paraId="7193FDC2" w14:textId="77777777" w:rsidR="000C5133" w:rsidRPr="00202425" w:rsidRDefault="000C5133" w:rsidP="00454C61">
      <w:pPr>
        <w:ind w:left="360" w:firstLine="284"/>
      </w:pPr>
    </w:p>
    <w:p w14:paraId="557AEDD1" w14:textId="77777777" w:rsidR="001A0BB8" w:rsidRPr="00202425" w:rsidRDefault="001A0BB8" w:rsidP="009A6E65">
      <w:pPr>
        <w:pStyle w:val="Ttulo1"/>
        <w:numPr>
          <w:ilvl w:val="0"/>
          <w:numId w:val="1"/>
        </w:numPr>
        <w:jc w:val="left"/>
      </w:pPr>
      <w:bookmarkStart w:id="6" w:name="_Toc299545421"/>
      <w:bookmarkStart w:id="7" w:name="_Toc466052160"/>
      <w:bookmarkStart w:id="8" w:name="_Toc529275959"/>
      <w:r w:rsidRPr="00202425">
        <w:t>Considerações Gerais</w:t>
      </w:r>
      <w:bookmarkEnd w:id="6"/>
      <w:bookmarkEnd w:id="7"/>
      <w:bookmarkEnd w:id="8"/>
    </w:p>
    <w:p w14:paraId="2904F445" w14:textId="536B9347" w:rsidR="000C1B0E" w:rsidRDefault="001A0BB8" w:rsidP="00977D85">
      <w:pPr>
        <w:ind w:firstLine="644"/>
      </w:pPr>
      <w:r w:rsidRPr="00202425">
        <w:t>Em resumo, a entrada</w:t>
      </w:r>
      <w:r w:rsidR="000257C7">
        <w:t xml:space="preserve"> de energia elétrica d</w:t>
      </w:r>
      <w:r w:rsidR="001113DB">
        <w:t>o campus</w:t>
      </w:r>
      <w:r w:rsidR="000257C7">
        <w:t xml:space="preserve"> </w:t>
      </w:r>
      <w:r w:rsidRPr="00202425">
        <w:t>em 13,8 kV, deriva</w:t>
      </w:r>
      <w:r w:rsidR="000257C7">
        <w:t>rá</w:t>
      </w:r>
      <w:r w:rsidRPr="00202425">
        <w:t xml:space="preserve"> da rede aérea primária existente</w:t>
      </w:r>
      <w:r w:rsidR="00197F39">
        <w:t xml:space="preserve"> da </w:t>
      </w:r>
      <w:r w:rsidR="00A96838">
        <w:t>Equatorial</w:t>
      </w:r>
      <w:r w:rsidR="000257C7">
        <w:t xml:space="preserve"> </w:t>
      </w:r>
      <w:proofErr w:type="gramStart"/>
      <w:r w:rsidR="000257C7">
        <w:t>à</w:t>
      </w:r>
      <w:proofErr w:type="gramEnd"/>
      <w:r w:rsidR="000257C7">
        <w:t xml:space="preserve"> </w:t>
      </w:r>
      <w:r w:rsidR="00197F39">
        <w:t>ser estendido</w:t>
      </w:r>
      <w:r w:rsidR="001113DB">
        <w:t xml:space="preserve"> em orçamento de conexão específico</w:t>
      </w:r>
      <w:r w:rsidR="00977D85">
        <w:t>.</w:t>
      </w:r>
    </w:p>
    <w:p w14:paraId="3E1BC6E5" w14:textId="3ED6B7F8" w:rsidR="00370C4E" w:rsidRDefault="00370C4E" w:rsidP="001A0BB8">
      <w:pPr>
        <w:ind w:firstLine="644"/>
      </w:pPr>
      <w:r>
        <w:t>A mediç</w:t>
      </w:r>
      <w:r w:rsidR="000257C7">
        <w:t>ão</w:t>
      </w:r>
      <w:r>
        <w:t xml:space="preserve"> </w:t>
      </w:r>
      <w:r w:rsidR="00FC1BE9">
        <w:t>será</w:t>
      </w:r>
      <w:r>
        <w:t xml:space="preserve"> em Média Tensão</w:t>
      </w:r>
      <w:r w:rsidR="001113DB">
        <w:t xml:space="preserve">, dentro de sala no limite do terreno do empreendimento, </w:t>
      </w:r>
      <w:proofErr w:type="gramStart"/>
      <w:r>
        <w:t>Após</w:t>
      </w:r>
      <w:proofErr w:type="gramEnd"/>
      <w:r>
        <w:t xml:space="preserve"> ser medida a energia</w:t>
      </w:r>
      <w:r w:rsidR="001113DB">
        <w:t xml:space="preserve"> medida volta à rede aérea, para então ser direcionada para</w:t>
      </w:r>
      <w:r>
        <w:t xml:space="preserve"> </w:t>
      </w:r>
      <w:proofErr w:type="spellStart"/>
      <w:proofErr w:type="gramStart"/>
      <w:r w:rsidR="00D71199">
        <w:t>aos</w:t>
      </w:r>
      <w:proofErr w:type="spellEnd"/>
      <w:proofErr w:type="gramEnd"/>
      <w:r w:rsidR="00D71199">
        <w:t xml:space="preserve"> transformadores</w:t>
      </w:r>
      <w:r w:rsidR="001113DB">
        <w:t xml:space="preserve">, através de uma </w:t>
      </w:r>
      <w:proofErr w:type="spellStart"/>
      <w:r w:rsidR="001113DB">
        <w:t>RDU</w:t>
      </w:r>
      <w:proofErr w:type="spellEnd"/>
      <w:r w:rsidR="001113DB">
        <w:t xml:space="preserve"> interna</w:t>
      </w:r>
      <w:r w:rsidR="000257C7">
        <w:t>.</w:t>
      </w:r>
    </w:p>
    <w:p w14:paraId="365DA1FA" w14:textId="3C08ACFA" w:rsidR="00A425DD" w:rsidRDefault="00370C4E" w:rsidP="00A425DD">
      <w:pPr>
        <w:ind w:firstLine="644"/>
      </w:pPr>
      <w:r>
        <w:t>Em resumo após</w:t>
      </w:r>
      <w:r w:rsidR="009B4696">
        <w:t xml:space="preserve"> ser medida a energia </w:t>
      </w:r>
      <w:r w:rsidR="001113DB">
        <w:t xml:space="preserve">é redistribuída </w:t>
      </w:r>
      <w:r w:rsidR="009B4696">
        <w:t>passa pela proteção</w:t>
      </w:r>
      <w:r>
        <w:t xml:space="preserve"> Geral</w:t>
      </w:r>
      <w:r w:rsidR="009B4696">
        <w:t xml:space="preserve"> dotada de relé coordenado com a rede </w:t>
      </w:r>
      <w:r w:rsidR="00DE2607">
        <w:t>EQUATORIAL</w:t>
      </w:r>
      <w:r w:rsidR="009B4696">
        <w:t xml:space="preserve"> em estudo de coordenação.</w:t>
      </w:r>
      <w:r w:rsidR="006E3C90">
        <w:t xml:space="preserve"> Após a medição </w:t>
      </w:r>
      <w:r w:rsidR="00277585">
        <w:t>a</w:t>
      </w:r>
      <w:r w:rsidR="00A425DD">
        <w:t xml:space="preserve"> e</w:t>
      </w:r>
      <w:r w:rsidR="00277585">
        <w:t xml:space="preserve">nergia </w:t>
      </w:r>
      <w:r w:rsidR="009B4696">
        <w:t>vai pel</w:t>
      </w:r>
      <w:r w:rsidR="00AA2B99">
        <w:t xml:space="preserve">a rede </w:t>
      </w:r>
      <w:r w:rsidR="00A425DD">
        <w:t xml:space="preserve">aérea </w:t>
      </w:r>
      <w:r w:rsidR="00AA2B99">
        <w:t>de média tensão interna</w:t>
      </w:r>
      <w:r w:rsidR="00A425DD">
        <w:t>.</w:t>
      </w:r>
      <w:r w:rsidR="00A425DD" w:rsidRPr="00A425DD">
        <w:t xml:space="preserve"> Para a portaria e iluminação interna da universidade foi instalado um transformador ao tempo de </w:t>
      </w:r>
      <w:proofErr w:type="spellStart"/>
      <w:r w:rsidR="00A425DD" w:rsidRPr="00A425DD">
        <w:t>45kVA</w:t>
      </w:r>
      <w:proofErr w:type="spellEnd"/>
      <w:r w:rsidR="00A425DD" w:rsidRPr="00A425DD">
        <w:t xml:space="preserve"> trifásico.</w:t>
      </w:r>
      <w:r w:rsidR="00A425DD">
        <w:t xml:space="preserve"> </w:t>
      </w:r>
      <w:r w:rsidR="00A425DD" w:rsidRPr="00A425DD">
        <w:t xml:space="preserve">A Rede de média tensão interna continua até chegar à sala de </w:t>
      </w:r>
      <w:r w:rsidR="00A425DD">
        <w:t>s</w:t>
      </w:r>
      <w:r w:rsidR="00A425DD" w:rsidRPr="00A425DD">
        <w:t>ubestação</w:t>
      </w:r>
      <w:r w:rsidR="00A425DD">
        <w:t xml:space="preserve">. </w:t>
      </w:r>
      <w:r w:rsidR="00AA2B99">
        <w:t xml:space="preserve">Na sala de subestação a energia medida passa pelo disjuntor de média tensão e posteriormente pelo transformador e vai até o </w:t>
      </w:r>
      <w:proofErr w:type="spellStart"/>
      <w:r w:rsidR="00AA2B99">
        <w:t>QGBT</w:t>
      </w:r>
      <w:proofErr w:type="spellEnd"/>
      <w:r w:rsidR="00A425DD">
        <w:t xml:space="preserve"> </w:t>
      </w:r>
      <w:r w:rsidR="00A425DD" w:rsidRPr="00A425DD">
        <w:t>+</w:t>
      </w:r>
      <w:r w:rsidR="00A425DD">
        <w:t xml:space="preserve"> </w:t>
      </w:r>
      <w:proofErr w:type="spellStart"/>
      <w:r w:rsidR="00A425DD" w:rsidRPr="00A425DD">
        <w:t>QTA</w:t>
      </w:r>
      <w:proofErr w:type="spellEnd"/>
      <w:r w:rsidR="00A425DD" w:rsidRPr="00A425DD">
        <w:t xml:space="preserve"> que é alimentado pelo Gerador de Emergência</w:t>
      </w:r>
      <w:r w:rsidR="00644AE8">
        <w:t xml:space="preserve">. </w:t>
      </w:r>
    </w:p>
    <w:p w14:paraId="3A25FE3E" w14:textId="69E2A194" w:rsidR="002577AD" w:rsidRDefault="002577AD" w:rsidP="00A425DD">
      <w:pPr>
        <w:ind w:firstLine="644"/>
      </w:pPr>
      <w:r>
        <w:lastRenderedPageBreak/>
        <w:t>A subestação deverá ser construída com paredes e porta corta fogo dotada de trinco e fechadura.</w:t>
      </w:r>
    </w:p>
    <w:p w14:paraId="0309D581" w14:textId="1C0AB1F6" w:rsidR="00644AE8" w:rsidRDefault="00644AE8" w:rsidP="00644AE8">
      <w:pPr>
        <w:ind w:firstLine="708"/>
      </w:pPr>
      <w:r>
        <w:t>Este memorial se refere as instalações elétricas que saem da rede da equatorial até os cofres de derivações dos barramentos blindados. Demais observações ver no memorial e projeto de Instalações Elétricas.</w:t>
      </w:r>
    </w:p>
    <w:p w14:paraId="018C661B" w14:textId="3F55BF28" w:rsidR="00C3359D" w:rsidRDefault="00C3359D" w:rsidP="002577AD">
      <w:pPr>
        <w:ind w:firstLine="708"/>
      </w:pPr>
    </w:p>
    <w:p w14:paraId="39D76AAE" w14:textId="60BAAC3F" w:rsidR="00F0695C" w:rsidRDefault="00F0695C" w:rsidP="00F0695C"/>
    <w:p w14:paraId="07BAA10E" w14:textId="77777777" w:rsidR="001A0BB8" w:rsidRPr="00202425" w:rsidRDefault="001A0BB8" w:rsidP="009A6E65">
      <w:pPr>
        <w:pStyle w:val="Ttulo1"/>
        <w:numPr>
          <w:ilvl w:val="0"/>
          <w:numId w:val="1"/>
        </w:numPr>
        <w:jc w:val="left"/>
      </w:pPr>
      <w:bookmarkStart w:id="9" w:name="_Toc299545422"/>
      <w:bookmarkStart w:id="10" w:name="_Toc466052161"/>
      <w:bookmarkStart w:id="11" w:name="_Toc529275960"/>
      <w:r w:rsidRPr="00202425">
        <w:t>Especificações Técnicas</w:t>
      </w:r>
      <w:bookmarkEnd w:id="9"/>
      <w:bookmarkEnd w:id="10"/>
      <w:r w:rsidR="00EA6C75">
        <w:t xml:space="preserve"> Baixa Tensão</w:t>
      </w:r>
      <w:bookmarkEnd w:id="11"/>
    </w:p>
    <w:p w14:paraId="1DC13F00" w14:textId="77777777" w:rsidR="001A0BB8" w:rsidRPr="00202425" w:rsidRDefault="001A0BB8" w:rsidP="001A0BB8">
      <w:pPr>
        <w:pStyle w:val="Ttulo1"/>
        <w:ind w:firstLine="284"/>
      </w:pPr>
      <w:bookmarkStart w:id="12" w:name="_Toc299545053"/>
      <w:bookmarkStart w:id="13" w:name="_Toc299545423"/>
      <w:bookmarkStart w:id="14" w:name="_Toc466052162"/>
      <w:bookmarkStart w:id="15" w:name="_Toc529275961"/>
      <w:r w:rsidRPr="00202425">
        <w:t>4.1.</w:t>
      </w:r>
      <w:bookmarkEnd w:id="12"/>
      <w:r w:rsidRPr="00202425">
        <w:t xml:space="preserve"> Quadros de distribuição e caixas de medição</w:t>
      </w:r>
      <w:bookmarkEnd w:id="13"/>
      <w:bookmarkEnd w:id="14"/>
      <w:bookmarkEnd w:id="15"/>
    </w:p>
    <w:p w14:paraId="199A9D39" w14:textId="77777777" w:rsidR="001A0BB8" w:rsidRPr="00202425" w:rsidRDefault="001A0BB8" w:rsidP="001A0BB8"/>
    <w:p w14:paraId="5B8E4C5A" w14:textId="73DD9019" w:rsidR="001A0BB8" w:rsidRPr="00202425" w:rsidRDefault="00F352BB" w:rsidP="009A6E65">
      <w:pPr>
        <w:pStyle w:val="PargrafodaLista"/>
        <w:numPr>
          <w:ilvl w:val="0"/>
          <w:numId w:val="2"/>
        </w:numPr>
        <w:jc w:val="both"/>
      </w:pPr>
      <w:r>
        <w:t>Os</w:t>
      </w:r>
      <w:r w:rsidR="005B04A3" w:rsidRPr="00202425">
        <w:t xml:space="preserve"> quadros de distribuição, com exceção do </w:t>
      </w:r>
      <w:proofErr w:type="spellStart"/>
      <w:r w:rsidR="005B04A3" w:rsidRPr="00202425">
        <w:t>QGB</w:t>
      </w:r>
      <w:r w:rsidR="00714BE3">
        <w:t>T</w:t>
      </w:r>
      <w:proofErr w:type="spellEnd"/>
      <w:r>
        <w:t xml:space="preserve">, </w:t>
      </w:r>
      <w:r w:rsidR="00D5218C">
        <w:t>serão</w:t>
      </w:r>
      <w:r w:rsidR="001A0BB8" w:rsidRPr="00202425">
        <w:t xml:space="preserve"> de </w:t>
      </w:r>
      <w:r w:rsidR="00731CBE">
        <w:t>sobrepor TTA</w:t>
      </w:r>
      <w:r w:rsidR="001A0BB8" w:rsidRPr="00202425">
        <w:t>, conforme indicado no projeto</w:t>
      </w:r>
      <w:r w:rsidR="00731CBE">
        <w:t>.</w:t>
      </w:r>
      <w:r w:rsidR="001A0BB8" w:rsidRPr="00202425">
        <w:t xml:space="preserve"> Os </w:t>
      </w:r>
      <w:r w:rsidR="005B04A3" w:rsidRPr="00202425">
        <w:t xml:space="preserve">quadros deverão </w:t>
      </w:r>
      <w:r w:rsidR="001A0BB8" w:rsidRPr="00202425">
        <w:t>ter grau de proteção mínimo IP-40</w:t>
      </w:r>
      <w:r w:rsidR="00731CBE">
        <w:t xml:space="preserve"> internos e externos</w:t>
      </w:r>
      <w:r w:rsidR="003620E0">
        <w:t>/áreas de manutenção com água</w:t>
      </w:r>
      <w:r w:rsidR="00731CBE">
        <w:t xml:space="preserve"> IP-65</w:t>
      </w:r>
      <w:r w:rsidR="001A0BB8" w:rsidRPr="00202425">
        <w:t>. Os quadros</w:t>
      </w:r>
      <w:r w:rsidR="00731CBE">
        <w:t xml:space="preserve"> metálicos</w:t>
      </w:r>
      <w:r w:rsidR="001A0BB8" w:rsidRPr="00202425">
        <w:t xml:space="preserve"> devem receber tratamento anticorrosivo pelo sistema de banho químico (desoxidação e fosfatização a base de fosfato de zinco). A porta, espelho e moldura serão na cor cinza, com pintura eletrostática epóxi a pó. A caixa, trilhos, suporte e chapa de montagem devem sofrer a aplicação de primer anticorrosivo na cor cinza. Deverão ser compostos de barramento</w:t>
      </w:r>
      <w:r w:rsidR="005B04A3" w:rsidRPr="00202425">
        <w:t xml:space="preserve"> DIN (TRIFÁ</w:t>
      </w:r>
      <w:r w:rsidR="001A0BB8" w:rsidRPr="00202425">
        <w:t xml:space="preserve">SICO), </w:t>
      </w:r>
      <w:r w:rsidR="005B04A3" w:rsidRPr="00202425">
        <w:t xml:space="preserve">com </w:t>
      </w:r>
      <w:r w:rsidR="001A0BB8" w:rsidRPr="00202425">
        <w:t>capacidade</w:t>
      </w:r>
      <w:r w:rsidR="005B04A3" w:rsidRPr="00202425">
        <w:t xml:space="preserve"> de corrente</w:t>
      </w:r>
      <w:r w:rsidR="001A0BB8" w:rsidRPr="00202425">
        <w:t xml:space="preserve"> conforme projeto, acessórios de fixação, conjunto de barramentos Neutro e Terra, conjunto para fixação da tampa no corpo, conjunto para fixação da placa regulável e espelho, e palhetas plásticas. </w:t>
      </w:r>
      <w:proofErr w:type="gramStart"/>
      <w:r w:rsidR="001A0BB8" w:rsidRPr="00202425">
        <w:t>Todos quadros</w:t>
      </w:r>
      <w:proofErr w:type="gramEnd"/>
      <w:r w:rsidR="001A0BB8" w:rsidRPr="00202425">
        <w:t xml:space="preserve"> deverão possuir barramentos com capacidade de corrente maior ou </w:t>
      </w:r>
      <w:r w:rsidR="006A66E1" w:rsidRPr="00202425">
        <w:t>igual ao determinado em projeto;</w:t>
      </w:r>
    </w:p>
    <w:p w14:paraId="0323AE3C" w14:textId="77777777" w:rsidR="006A66E1" w:rsidRPr="00202425" w:rsidRDefault="006A66E1" w:rsidP="00DE3D26">
      <w:pPr>
        <w:pStyle w:val="PargrafodaLista"/>
        <w:jc w:val="both"/>
      </w:pPr>
      <w:bookmarkStart w:id="16" w:name="_Toc299545054"/>
      <w:bookmarkStart w:id="17" w:name="_Toc299545424"/>
    </w:p>
    <w:p w14:paraId="0ADFF5AA" w14:textId="77777777" w:rsidR="001A0BB8" w:rsidRPr="00202425" w:rsidRDefault="001A0BB8" w:rsidP="001A0BB8">
      <w:pPr>
        <w:pStyle w:val="Ttulo2"/>
      </w:pPr>
      <w:bookmarkStart w:id="18" w:name="_Toc466052163"/>
      <w:bookmarkStart w:id="19" w:name="_Toc529275962"/>
      <w:r w:rsidRPr="00202425">
        <w:t xml:space="preserve">4.2. </w:t>
      </w:r>
      <w:bookmarkEnd w:id="16"/>
      <w:r w:rsidRPr="00202425">
        <w:t>Condutores, Barramentos e Proteção</w:t>
      </w:r>
      <w:bookmarkEnd w:id="17"/>
      <w:bookmarkEnd w:id="18"/>
      <w:bookmarkEnd w:id="19"/>
    </w:p>
    <w:p w14:paraId="4CE02146" w14:textId="77777777" w:rsidR="001A0BB8" w:rsidRPr="00202425" w:rsidRDefault="001A0BB8" w:rsidP="001A0BB8">
      <w:bookmarkStart w:id="20" w:name="_Toc299545055"/>
      <w:bookmarkStart w:id="21" w:name="_Toc299545425"/>
    </w:p>
    <w:p w14:paraId="4D6952D6" w14:textId="77777777" w:rsidR="0020480C" w:rsidRDefault="0020480C" w:rsidP="009A6E65">
      <w:pPr>
        <w:pStyle w:val="PargrafodaLista"/>
        <w:numPr>
          <w:ilvl w:val="0"/>
          <w:numId w:val="5"/>
        </w:numPr>
        <w:jc w:val="both"/>
      </w:pPr>
      <w:r>
        <w:t xml:space="preserve">Os barramentos da Subestação deverão ser feitos em cobre eletrolítico, dimensionados com base na sua classe de tensão do sistema, </w:t>
      </w:r>
      <w:r w:rsidR="000D0441">
        <w:t>nível de curto e potência de curto, objetivando afastamentos mínimos.</w:t>
      </w:r>
    </w:p>
    <w:p w14:paraId="5C35EAF0" w14:textId="50BAD8A3" w:rsidR="001A0BB8" w:rsidRPr="00202425" w:rsidRDefault="001A0BB8" w:rsidP="009A6E65">
      <w:pPr>
        <w:pStyle w:val="PargrafodaLista"/>
        <w:numPr>
          <w:ilvl w:val="0"/>
          <w:numId w:val="5"/>
        </w:numPr>
        <w:jc w:val="both"/>
      </w:pPr>
      <w:r w:rsidRPr="00202425">
        <w:t>Os condutores utilizados serão de cobre nas bitolas especificadas no projeto, Ref. PRYSMIAN, NEXANS,</w:t>
      </w:r>
      <w:r w:rsidR="00D41AFD" w:rsidRPr="00202425">
        <w:t xml:space="preserve"> </w:t>
      </w:r>
      <w:proofErr w:type="gramStart"/>
      <w:r w:rsidR="00D41AFD" w:rsidRPr="00202425">
        <w:t>AFUMEX,</w:t>
      </w:r>
      <w:r w:rsidRPr="00202425">
        <w:t xml:space="preserve"> e</w:t>
      </w:r>
      <w:r w:rsidR="005B04A3" w:rsidRPr="00202425">
        <w:t>tc.</w:t>
      </w:r>
      <w:proofErr w:type="gramEnd"/>
      <w:r w:rsidR="005B04A3" w:rsidRPr="00202425">
        <w:t xml:space="preserve"> Entre o transformador e o QGBT</w:t>
      </w:r>
      <w:r w:rsidRPr="00202425">
        <w:t xml:space="preserve">, deverão ser utilizados condutores com isolamento tipo ERP/XLPE 90°, flexíveis com encordoamento Classe nº 05. </w:t>
      </w:r>
      <w:bookmarkStart w:id="22" w:name="_Toc299545056"/>
      <w:bookmarkStart w:id="23" w:name="_Toc299545426"/>
      <w:bookmarkEnd w:id="20"/>
      <w:bookmarkEnd w:id="21"/>
    </w:p>
    <w:p w14:paraId="45498718" w14:textId="77777777" w:rsidR="001A0BB8" w:rsidRPr="00202425" w:rsidRDefault="00223C25" w:rsidP="009A6E65">
      <w:pPr>
        <w:pStyle w:val="PargrafodaLista"/>
        <w:numPr>
          <w:ilvl w:val="0"/>
          <w:numId w:val="5"/>
        </w:numPr>
        <w:jc w:val="both"/>
      </w:pPr>
      <w:bookmarkStart w:id="24" w:name="_Toc299545059"/>
      <w:bookmarkStart w:id="25" w:name="_Toc299545429"/>
      <w:bookmarkEnd w:id="22"/>
      <w:bookmarkEnd w:id="23"/>
      <w:r w:rsidRPr="00202425">
        <w:t xml:space="preserve">Nas linhas elétricas constituídas por condutos fechados só se admitem conexões contidas em invólucros apropriados, tais como caixas, </w:t>
      </w:r>
      <w:proofErr w:type="gramStart"/>
      <w:r w:rsidRPr="00202425">
        <w:t>quadros, etc.</w:t>
      </w:r>
      <w:proofErr w:type="gramEnd"/>
      <w:r w:rsidRPr="00202425">
        <w:t>, que garantam a necessária acessibilidade e proteção mecânicas.</w:t>
      </w:r>
      <w:r w:rsidR="00275EB4" w:rsidRPr="00202425">
        <w:t xml:space="preserve"> </w:t>
      </w:r>
      <w:r w:rsidRPr="00202425">
        <w:t>Estas deverão garantir continuidade elétrica durável, adequada suportabilidade mecânica e adequada proteção mecânica. As conexões devem ser realizadas de modo que a pressão de contato independa do material isolante</w:t>
      </w:r>
      <w:r w:rsidR="006A66E1" w:rsidRPr="00202425">
        <w:t>;</w:t>
      </w:r>
    </w:p>
    <w:p w14:paraId="30D06DE6" w14:textId="75923E47" w:rsidR="00D41AFD" w:rsidRPr="00202425" w:rsidRDefault="00D41AFD" w:rsidP="009A6E65">
      <w:pPr>
        <w:pStyle w:val="PargrafodaLista"/>
        <w:numPr>
          <w:ilvl w:val="0"/>
          <w:numId w:val="5"/>
        </w:numPr>
        <w:jc w:val="both"/>
      </w:pPr>
      <w:r w:rsidRPr="00202425">
        <w:t>Nas linhas elétricas alimentadas por grupo gerador, serão identificados os cabos alimentadores;</w:t>
      </w:r>
    </w:p>
    <w:p w14:paraId="4714E3A6" w14:textId="77777777" w:rsidR="001A0BB8" w:rsidRPr="00202425" w:rsidRDefault="001A0BB8" w:rsidP="009A6E65">
      <w:pPr>
        <w:pStyle w:val="PargrafodaLista"/>
        <w:numPr>
          <w:ilvl w:val="0"/>
          <w:numId w:val="5"/>
        </w:numPr>
        <w:jc w:val="both"/>
      </w:pPr>
      <w:r w:rsidRPr="00202425">
        <w:lastRenderedPageBreak/>
        <w:t>Para facilitar a passagem de condutores em eletrodutos, deverá ser passado antes da fiação, um arame galvanizado nº 14 BWG com pontas de 30cm nas caixas</w:t>
      </w:r>
      <w:bookmarkEnd w:id="24"/>
      <w:bookmarkEnd w:id="25"/>
      <w:r w:rsidRPr="00202425">
        <w:t>, ou deverá ser utilizado um cabo guia</w:t>
      </w:r>
      <w:r w:rsidR="006A66E1" w:rsidRPr="00202425">
        <w:t>;</w:t>
      </w:r>
    </w:p>
    <w:p w14:paraId="076E4202" w14:textId="77777777" w:rsidR="001A0BB8" w:rsidRPr="00202425" w:rsidRDefault="001A0BB8" w:rsidP="009A6E65">
      <w:pPr>
        <w:pStyle w:val="PargrafodaLista"/>
        <w:numPr>
          <w:ilvl w:val="0"/>
          <w:numId w:val="5"/>
        </w:numPr>
        <w:jc w:val="both"/>
      </w:pPr>
      <w:bookmarkStart w:id="26" w:name="_Toc299545060"/>
      <w:bookmarkStart w:id="27" w:name="_Toc299545430"/>
      <w:r w:rsidRPr="00202425">
        <w:t>Os condutores elétricos deverão ser instalados com o interior dos eletrodutos completamente limpos e secos</w:t>
      </w:r>
      <w:bookmarkEnd w:id="26"/>
      <w:bookmarkEnd w:id="27"/>
      <w:r w:rsidR="006A66E1" w:rsidRPr="00202425">
        <w:t>;</w:t>
      </w:r>
    </w:p>
    <w:p w14:paraId="2BE6ED04" w14:textId="77777777" w:rsidR="001A0BB8" w:rsidRPr="00202425" w:rsidRDefault="001A0BB8" w:rsidP="009A6E65">
      <w:pPr>
        <w:pStyle w:val="PargrafodaLista"/>
        <w:numPr>
          <w:ilvl w:val="0"/>
          <w:numId w:val="5"/>
        </w:numPr>
        <w:jc w:val="both"/>
      </w:pPr>
      <w:bookmarkStart w:id="28" w:name="_Toc299545061"/>
      <w:bookmarkStart w:id="29" w:name="_Toc299545431"/>
      <w:r w:rsidRPr="00202425">
        <w:t>Os condutores de aterramento devem ser contínuos, isto é, não devem ter em série nenhuma parte metálica da instalação</w:t>
      </w:r>
      <w:bookmarkEnd w:id="28"/>
      <w:bookmarkEnd w:id="29"/>
      <w:r w:rsidR="006A66E1" w:rsidRPr="00202425">
        <w:t>;</w:t>
      </w:r>
    </w:p>
    <w:p w14:paraId="551F8553" w14:textId="77777777" w:rsidR="001A0BB8" w:rsidRPr="00202425" w:rsidRDefault="001A0BB8" w:rsidP="009A6E65">
      <w:pPr>
        <w:pStyle w:val="PargrafodaLista"/>
        <w:numPr>
          <w:ilvl w:val="0"/>
          <w:numId w:val="5"/>
        </w:numPr>
        <w:jc w:val="both"/>
      </w:pPr>
      <w:bookmarkStart w:id="30" w:name="_Toc299545062"/>
      <w:bookmarkStart w:id="31" w:name="_Toc299545432"/>
      <w:r w:rsidRPr="00202425">
        <w:t>A ligação e interligação dos condutores ao sistema de aterramento deverão ser feitas com conectores apropriados ou solda exotérmica.</w:t>
      </w:r>
      <w:bookmarkEnd w:id="30"/>
      <w:bookmarkEnd w:id="31"/>
    </w:p>
    <w:p w14:paraId="187D6E36" w14:textId="77777777" w:rsidR="00D5218C" w:rsidRPr="00202425" w:rsidRDefault="00D5218C" w:rsidP="00AE6BAE">
      <w:pPr>
        <w:pStyle w:val="PargrafodaLista"/>
        <w:jc w:val="both"/>
      </w:pPr>
    </w:p>
    <w:p w14:paraId="1EF9C79D" w14:textId="77777777" w:rsidR="001A0BB8" w:rsidRPr="00202425" w:rsidRDefault="001A0BB8" w:rsidP="001A0BB8">
      <w:pPr>
        <w:pStyle w:val="Ttulo2"/>
      </w:pPr>
      <w:bookmarkStart w:id="32" w:name="_Toc466052164"/>
      <w:bookmarkStart w:id="33" w:name="_Toc529275963"/>
      <w:r w:rsidRPr="00202425">
        <w:t>4.3. Eletroduto</w:t>
      </w:r>
      <w:bookmarkEnd w:id="32"/>
      <w:bookmarkEnd w:id="33"/>
    </w:p>
    <w:p w14:paraId="427A5072" w14:textId="264717FA" w:rsidR="00731CBE" w:rsidRDefault="00731CBE" w:rsidP="00731CBE">
      <w:pPr>
        <w:pStyle w:val="PargrafodaLista"/>
        <w:numPr>
          <w:ilvl w:val="0"/>
          <w:numId w:val="4"/>
        </w:numPr>
        <w:jc w:val="both"/>
      </w:pPr>
      <w:r w:rsidRPr="00202425">
        <w:t xml:space="preserve">O eletroduto de </w:t>
      </w:r>
      <w:r>
        <w:t>alimentação geral no trecho entre a via pública e o empreendimento deverá ser</w:t>
      </w:r>
      <w:r w:rsidRPr="00202425">
        <w:t xml:space="preserve"> em aço carbono, zincado por imersão a quente com diâmetro </w:t>
      </w:r>
      <w:r>
        <w:t>de 100mm envelopado por 10cm de concreto, dotado de duas fitas zebradas com o indicativo “perigo alta tensão”.</w:t>
      </w:r>
    </w:p>
    <w:p w14:paraId="6EC49D5B" w14:textId="7CC989A3" w:rsidR="00731CBE" w:rsidRDefault="00731CBE" w:rsidP="00731CBE">
      <w:pPr>
        <w:pStyle w:val="PargrafodaLista"/>
        <w:numPr>
          <w:ilvl w:val="0"/>
          <w:numId w:val="4"/>
        </w:numPr>
        <w:jc w:val="both"/>
      </w:pPr>
      <w:r w:rsidRPr="00202425">
        <w:t xml:space="preserve">O eletroduto de </w:t>
      </w:r>
      <w:r>
        <w:t xml:space="preserve">alimentação geral no trecho do subsolo até a entrada no painel de média tensão </w:t>
      </w:r>
      <w:proofErr w:type="gramStart"/>
      <w:r>
        <w:t>será</w:t>
      </w:r>
      <w:r w:rsidRPr="00202425">
        <w:t>, zincado</w:t>
      </w:r>
      <w:proofErr w:type="gramEnd"/>
      <w:r w:rsidRPr="00202425">
        <w:t xml:space="preserve"> por imersão a quente com diâmetro </w:t>
      </w:r>
      <w:r>
        <w:t>de 100mm com pintura eletrostática laranja, com o indicativo, perigo alta tensão, a cada 20m dotado de caixa de passagem com dispositivo para lacre também com os mesmos indicativos.</w:t>
      </w:r>
    </w:p>
    <w:p w14:paraId="6F6B9C23" w14:textId="77777777" w:rsidR="001A0BB8" w:rsidRPr="00202425" w:rsidRDefault="001A0BB8" w:rsidP="009A6E65">
      <w:pPr>
        <w:pStyle w:val="PargrafodaLista"/>
        <w:numPr>
          <w:ilvl w:val="0"/>
          <w:numId w:val="4"/>
        </w:numPr>
        <w:jc w:val="both"/>
      </w:pPr>
      <w:r w:rsidRPr="00202425">
        <w:t xml:space="preserve">O eletroduto de </w:t>
      </w:r>
      <w:r w:rsidR="00DE3463">
        <w:t>alimentação</w:t>
      </w:r>
      <w:r w:rsidRPr="00202425">
        <w:t>, entre o</w:t>
      </w:r>
      <w:r w:rsidR="00DE3463">
        <w:t xml:space="preserve"> painel de média tensão e o</w:t>
      </w:r>
      <w:r w:rsidRPr="00202425">
        <w:t xml:space="preserve"> </w:t>
      </w:r>
      <w:r w:rsidR="009F24E6" w:rsidRPr="00202425">
        <w:t>transformador</w:t>
      </w:r>
      <w:r w:rsidRPr="00202425">
        <w:t>, será em aço carbono, zincado por imersão a quente com diâmet</w:t>
      </w:r>
      <w:r w:rsidR="006A66E1" w:rsidRPr="00202425">
        <w:t xml:space="preserve">ro </w:t>
      </w:r>
      <w:r w:rsidR="00246535">
        <w:t>de 100mm</w:t>
      </w:r>
      <w:r w:rsidR="006A66E1" w:rsidRPr="00202425">
        <w:t>;</w:t>
      </w:r>
      <w:r w:rsidRPr="00202425">
        <w:t xml:space="preserve"> </w:t>
      </w:r>
    </w:p>
    <w:p w14:paraId="0E51DD35" w14:textId="77777777" w:rsidR="00C83398" w:rsidRDefault="001A0BB8" w:rsidP="009A6E65">
      <w:pPr>
        <w:pStyle w:val="PargrafodaLista"/>
        <w:numPr>
          <w:ilvl w:val="0"/>
          <w:numId w:val="4"/>
        </w:numPr>
        <w:jc w:val="both"/>
      </w:pPr>
      <w:r w:rsidRPr="00202425">
        <w:t>Os</w:t>
      </w:r>
      <w:r w:rsidR="009F24E6" w:rsidRPr="00202425">
        <w:t xml:space="preserve"> demais eletrodutos, desde que estejam embutidos, </w:t>
      </w:r>
      <w:r w:rsidR="008D7498" w:rsidRPr="00202425">
        <w:t xml:space="preserve">deverão ser Eletroduto </w:t>
      </w:r>
      <w:proofErr w:type="spellStart"/>
      <w:r w:rsidR="008D7498" w:rsidRPr="00202425">
        <w:t>Flexivel</w:t>
      </w:r>
      <w:proofErr w:type="spellEnd"/>
      <w:r w:rsidR="008D7498" w:rsidRPr="00202425">
        <w:t xml:space="preserve"> Corrugado, Material não </w:t>
      </w:r>
      <w:proofErr w:type="spellStart"/>
      <w:r w:rsidR="008D7498" w:rsidRPr="00202425">
        <w:t>propagante</w:t>
      </w:r>
      <w:proofErr w:type="spellEnd"/>
      <w:r w:rsidR="008D7498" w:rsidRPr="00202425">
        <w:t xml:space="preserve"> de chama, Linha leve(Paredes – 320 N/5cm - Amarelo) ou Linha pesada(Pisos e Lajes – </w:t>
      </w:r>
      <w:r w:rsidR="00C83398" w:rsidRPr="00202425">
        <w:t>750</w:t>
      </w:r>
      <w:r w:rsidR="008D7498" w:rsidRPr="00202425">
        <w:t xml:space="preserve"> N/5cm - </w:t>
      </w:r>
      <w:r w:rsidR="00C83398" w:rsidRPr="00202425">
        <w:t>Laranja</w:t>
      </w:r>
      <w:r w:rsidR="008D7498" w:rsidRPr="00202425">
        <w:t xml:space="preserve">), </w:t>
      </w:r>
      <w:r w:rsidR="00C83398" w:rsidRPr="00202425">
        <w:t xml:space="preserve">conforme NBR15465. Ref. Tigre, Legrand ou equivalente. </w:t>
      </w:r>
    </w:p>
    <w:p w14:paraId="5AB23018" w14:textId="77325DE2" w:rsidR="00731CBE" w:rsidRPr="00202425" w:rsidRDefault="00731CBE" w:rsidP="009A6E65">
      <w:pPr>
        <w:pStyle w:val="PargrafodaLista"/>
        <w:numPr>
          <w:ilvl w:val="0"/>
          <w:numId w:val="4"/>
        </w:numPr>
        <w:jc w:val="both"/>
      </w:pPr>
      <w:r>
        <w:t xml:space="preserve">Eletrodutos no entreforro deverão ser de aço galvanizado </w:t>
      </w:r>
      <w:r w:rsidRPr="00202425">
        <w:t xml:space="preserve">ser galvanizadas </w:t>
      </w:r>
      <w:proofErr w:type="spellStart"/>
      <w:r w:rsidRPr="00202425">
        <w:t>eletrolíticamente</w:t>
      </w:r>
      <w:proofErr w:type="spellEnd"/>
      <w:r w:rsidRPr="00202425">
        <w:t xml:space="preserve">. Ref. </w:t>
      </w:r>
      <w:proofErr w:type="spellStart"/>
      <w:r w:rsidRPr="00202425">
        <w:t>Elecon</w:t>
      </w:r>
      <w:proofErr w:type="spellEnd"/>
      <w:r w:rsidRPr="00202425">
        <w:t>;</w:t>
      </w:r>
      <w:r>
        <w:t xml:space="preserve"> ou material não </w:t>
      </w:r>
      <w:proofErr w:type="spellStart"/>
      <w:r>
        <w:t>propoagante</w:t>
      </w:r>
      <w:proofErr w:type="spellEnd"/>
      <w:r>
        <w:t xml:space="preserve"> de halógenos.</w:t>
      </w:r>
    </w:p>
    <w:p w14:paraId="6572153B" w14:textId="77777777" w:rsidR="001A0BB8" w:rsidRPr="00202425" w:rsidRDefault="001A0BB8" w:rsidP="009A6E65">
      <w:pPr>
        <w:pStyle w:val="PargrafodaLista"/>
        <w:numPr>
          <w:ilvl w:val="0"/>
          <w:numId w:val="4"/>
        </w:numPr>
        <w:jc w:val="both"/>
      </w:pPr>
      <w:r w:rsidRPr="00202425">
        <w:t>Nas emendas de eletrodutos, deverão ser utilizadas luvas apropriadas de mesma caract</w:t>
      </w:r>
      <w:r w:rsidR="006A66E1" w:rsidRPr="00202425">
        <w:t>erística e fabricação;</w:t>
      </w:r>
    </w:p>
    <w:p w14:paraId="64A570C4" w14:textId="77777777" w:rsidR="001A0BB8" w:rsidRPr="00202425" w:rsidRDefault="001A0BB8" w:rsidP="009A6E65">
      <w:pPr>
        <w:pStyle w:val="PargrafodaLista"/>
        <w:numPr>
          <w:ilvl w:val="0"/>
          <w:numId w:val="4"/>
        </w:numPr>
        <w:jc w:val="both"/>
      </w:pPr>
      <w:r w:rsidRPr="00202425">
        <w:t>Nas mudanças de direção, serão empregadas curvas de 90° e 135º, de acordo com a necessidade, com as mesmas caract</w:t>
      </w:r>
      <w:r w:rsidR="006A66E1" w:rsidRPr="00202425">
        <w:t>erísticas e do mesmo fabricante;</w:t>
      </w:r>
    </w:p>
    <w:p w14:paraId="39E40477" w14:textId="77777777" w:rsidR="001A0BB8" w:rsidRPr="00202425" w:rsidRDefault="001A0BB8" w:rsidP="009A6E65">
      <w:pPr>
        <w:pStyle w:val="PargrafodaLista"/>
        <w:numPr>
          <w:ilvl w:val="0"/>
          <w:numId w:val="4"/>
        </w:numPr>
        <w:jc w:val="both"/>
      </w:pPr>
      <w:r w:rsidRPr="00202425">
        <w:t>Após o corte, as arestas dos ele</w:t>
      </w:r>
      <w:r w:rsidR="006A66E1" w:rsidRPr="00202425">
        <w:t>trodutos deverão ser eliminadas;</w:t>
      </w:r>
    </w:p>
    <w:p w14:paraId="7B8C2D55" w14:textId="77777777" w:rsidR="001A0BB8" w:rsidRPr="00202425" w:rsidRDefault="001A0BB8" w:rsidP="009A6E65">
      <w:pPr>
        <w:pStyle w:val="PargrafodaLista"/>
        <w:numPr>
          <w:ilvl w:val="0"/>
          <w:numId w:val="4"/>
        </w:numPr>
        <w:jc w:val="both"/>
      </w:pPr>
      <w:r w:rsidRPr="00202425">
        <w:t>Durante a fase de concretagem ou revestimento, é recomendável que as extremidades dos</w:t>
      </w:r>
      <w:r w:rsidR="000B34F6" w:rsidRPr="00202425">
        <w:t xml:space="preserve"> </w:t>
      </w:r>
      <w:r w:rsidRPr="00202425">
        <w:t>eletrodutos sejam vedad</w:t>
      </w:r>
      <w:r w:rsidR="006A66E1" w:rsidRPr="00202425">
        <w:t>as com buchas de papel (jornal);</w:t>
      </w:r>
    </w:p>
    <w:p w14:paraId="4BB4097E" w14:textId="77777777" w:rsidR="009C3ED9" w:rsidRPr="00202425" w:rsidRDefault="009C3ED9" w:rsidP="009A6E65">
      <w:pPr>
        <w:pStyle w:val="PargrafodaLista"/>
        <w:numPr>
          <w:ilvl w:val="0"/>
          <w:numId w:val="4"/>
        </w:numPr>
        <w:jc w:val="both"/>
      </w:pPr>
      <w:r w:rsidRPr="00202425">
        <w:t xml:space="preserve">É recomendável a instalação de </w:t>
      </w:r>
      <w:proofErr w:type="spellStart"/>
      <w:r w:rsidRPr="00202425">
        <w:t>cuvas</w:t>
      </w:r>
      <w:proofErr w:type="spellEnd"/>
      <w:r w:rsidRPr="00202425">
        <w:t xml:space="preserve"> rígidas com diâmetro de pelo menos 1/2" em cada curva de 90º da Tubulação Flexível para proteção e impedir a dobra;</w:t>
      </w:r>
    </w:p>
    <w:p w14:paraId="54DD0B1A" w14:textId="77777777" w:rsidR="001A0BB8" w:rsidRPr="00202425" w:rsidRDefault="001A0BB8" w:rsidP="009A6E65">
      <w:pPr>
        <w:pStyle w:val="PargrafodaLista"/>
        <w:numPr>
          <w:ilvl w:val="0"/>
          <w:numId w:val="4"/>
        </w:numPr>
        <w:jc w:val="both"/>
      </w:pPr>
      <w:r w:rsidRPr="00202425">
        <w:t>Os eletrodutos deverão ser completamente limpos e secos quando da p</w:t>
      </w:r>
      <w:r w:rsidR="006A66E1" w:rsidRPr="00202425">
        <w:t>assagem de condutores elétricos;</w:t>
      </w:r>
    </w:p>
    <w:p w14:paraId="521BC30E" w14:textId="77777777" w:rsidR="00756338" w:rsidRPr="00202425" w:rsidRDefault="00756338" w:rsidP="00756338">
      <w:pPr>
        <w:pStyle w:val="PargrafodaLista"/>
        <w:jc w:val="both"/>
      </w:pPr>
    </w:p>
    <w:p w14:paraId="51EF4ADC" w14:textId="64AB64DB" w:rsidR="001A0BB8" w:rsidRPr="00202425" w:rsidRDefault="001A0BB8" w:rsidP="00D5218C">
      <w:pPr>
        <w:pStyle w:val="Ttulo2"/>
      </w:pPr>
      <w:bookmarkStart w:id="34" w:name="_Toc466052166"/>
      <w:bookmarkStart w:id="35" w:name="_Toc529275965"/>
      <w:r w:rsidRPr="00202425">
        <w:lastRenderedPageBreak/>
        <w:t>4.</w:t>
      </w:r>
      <w:r w:rsidR="00714BE3">
        <w:t>4</w:t>
      </w:r>
      <w:r w:rsidRPr="00202425">
        <w:t>. Caixas de Passagem</w:t>
      </w:r>
      <w:bookmarkEnd w:id="34"/>
      <w:bookmarkEnd w:id="35"/>
    </w:p>
    <w:p w14:paraId="7B2A5617" w14:textId="77777777" w:rsidR="001A0BB8" w:rsidRPr="00202425" w:rsidRDefault="001A0BB8" w:rsidP="009A6E65">
      <w:pPr>
        <w:pStyle w:val="PargrafodaLista"/>
        <w:numPr>
          <w:ilvl w:val="0"/>
          <w:numId w:val="3"/>
        </w:numPr>
        <w:jc w:val="both"/>
      </w:pPr>
      <w:r w:rsidRPr="00202425">
        <w:t>As ca</w:t>
      </w:r>
      <w:r w:rsidR="00A76AEC" w:rsidRPr="00202425">
        <w:t>ixas de passagem com dimensões internas de 800x800x1</w:t>
      </w:r>
      <w:r w:rsidR="00642B1D">
        <w:t>2</w:t>
      </w:r>
      <w:r w:rsidR="00A76AEC" w:rsidRPr="00202425">
        <w:t>00mm</w:t>
      </w:r>
      <w:r w:rsidRPr="00202425">
        <w:t xml:space="preserve"> serão construídas em alvenaria</w:t>
      </w:r>
      <w:r w:rsidR="00642B1D">
        <w:t>, com tijolos maciços de primeira categoria, assentados com argamassa de cimento e areia traço 1:6 ou concreto desde que mantidas as dimensões internas. O revestimento interno deverá ser feito com argamassa de cimento e areia traço 1:4, espessura de 10mm</w:t>
      </w:r>
      <w:r w:rsidR="00DE29B9">
        <w:t>.</w:t>
      </w:r>
      <w:r w:rsidRPr="00202425">
        <w:t xml:space="preserve"> Terão </w:t>
      </w:r>
      <w:r w:rsidR="00DE29B9">
        <w:t xml:space="preserve">a </w:t>
      </w:r>
      <w:r w:rsidRPr="00202425">
        <w:t>tampa em ferro fundido</w:t>
      </w:r>
      <w:r w:rsidR="00CE21F0">
        <w:t xml:space="preserve"> com resistência</w:t>
      </w:r>
      <w:r w:rsidR="00715448">
        <w:t xml:space="preserve"> mecânica</w:t>
      </w:r>
      <w:r w:rsidR="00CE21F0">
        <w:t xml:space="preserve"> mínima de 12</w:t>
      </w:r>
      <w:r w:rsidR="00715448">
        <w:t>.</w:t>
      </w:r>
      <w:r w:rsidR="00CE21F0">
        <w:t>750</w:t>
      </w:r>
      <w:r w:rsidR="00715448">
        <w:t>kg</w:t>
      </w:r>
      <w:r w:rsidRPr="00202425">
        <w:t>.</w:t>
      </w:r>
      <w:r w:rsidR="00715448">
        <w:t xml:space="preserve"> A </w:t>
      </w:r>
      <w:proofErr w:type="spellStart"/>
      <w:r w:rsidR="00715448">
        <w:t>sub-tampa</w:t>
      </w:r>
      <w:proofErr w:type="spellEnd"/>
      <w:r w:rsidR="00715448">
        <w:t xml:space="preserve"> e o</w:t>
      </w:r>
      <w:r w:rsidR="0083743E">
        <w:t>s</w:t>
      </w:r>
      <w:r w:rsidR="00715448">
        <w:t xml:space="preserve"> chumbadores devem ser protegidos contra oxidação mediante processo de galvanização à fusão, além da obrigatoriedade do uso de ferro número 12USG para sua confecção.</w:t>
      </w:r>
      <w:r w:rsidR="00DE29B9">
        <w:t xml:space="preserve"> As dobradiças deverão ser do tipo </w:t>
      </w:r>
      <w:proofErr w:type="spellStart"/>
      <w:proofErr w:type="gramStart"/>
      <w:r w:rsidR="00DE29B9">
        <w:t>anti</w:t>
      </w:r>
      <w:proofErr w:type="spellEnd"/>
      <w:r w:rsidR="00DE29B9">
        <w:t xml:space="preserve"> roubo</w:t>
      </w:r>
      <w:proofErr w:type="gramEnd"/>
      <w:r w:rsidR="00DE29B9">
        <w:t xml:space="preserve">, não permitindo que a tampa seja separada do aro após a fabricação. O sistema de suspensão da tampa deverá suportar uma vez e meia o peso </w:t>
      </w:r>
      <w:proofErr w:type="gramStart"/>
      <w:r w:rsidR="00DE29B9">
        <w:t>da mesma</w:t>
      </w:r>
      <w:proofErr w:type="gramEnd"/>
      <w:r w:rsidR="00DE29B9">
        <w:t>. A tampa deverá ter gravada em sua superfície o fabricante e o modelo. Deverá ser fundida com a gravação GELG D e BT.</w:t>
      </w:r>
      <w:r w:rsidRPr="00202425">
        <w:t xml:space="preserve"> As características de construção encontram-se especificadas </w:t>
      </w:r>
      <w:r w:rsidR="00807761" w:rsidRPr="00202425">
        <w:t>em detalhe no</w:t>
      </w:r>
      <w:r w:rsidR="006A66E1" w:rsidRPr="00202425">
        <w:t xml:space="preserve"> projeto;</w:t>
      </w:r>
    </w:p>
    <w:p w14:paraId="2127CC57" w14:textId="77777777" w:rsidR="00254904" w:rsidRPr="00463E17" w:rsidRDefault="00254904" w:rsidP="00624612">
      <w:pPr>
        <w:rPr>
          <w:color w:val="FF0000"/>
        </w:rPr>
      </w:pPr>
    </w:p>
    <w:p w14:paraId="6248A461" w14:textId="39F035ED" w:rsidR="00731CBE" w:rsidRDefault="001A0BB8" w:rsidP="00A425DD">
      <w:pPr>
        <w:pStyle w:val="Ttulo2"/>
      </w:pPr>
      <w:bookmarkStart w:id="36" w:name="_Toc466052169"/>
      <w:bookmarkStart w:id="37" w:name="_Toc529275968"/>
      <w:r w:rsidRPr="00202425">
        <w:t>4.</w:t>
      </w:r>
      <w:r w:rsidR="00714BE3">
        <w:t>5</w:t>
      </w:r>
      <w:r w:rsidRPr="00202425">
        <w:t xml:space="preserve">. </w:t>
      </w:r>
      <w:bookmarkEnd w:id="36"/>
      <w:bookmarkEnd w:id="37"/>
      <w:r w:rsidR="00A425DD">
        <w:t>Barramento Blindado</w:t>
      </w:r>
    </w:p>
    <w:p w14:paraId="2BB0F74B" w14:textId="77777777" w:rsidR="00A425DD" w:rsidRPr="00A425DD" w:rsidRDefault="00A425DD" w:rsidP="00A425DD"/>
    <w:p w14:paraId="3E9C206D" w14:textId="31F221C0" w:rsidR="00A425DD" w:rsidRDefault="00A425DD" w:rsidP="00417541">
      <w:pPr>
        <w:ind w:firstLine="708"/>
        <w:rPr>
          <w:b/>
          <w:bCs/>
        </w:rPr>
      </w:pPr>
      <w:r>
        <w:rPr>
          <w:b/>
          <w:bCs/>
        </w:rPr>
        <w:t xml:space="preserve">4.5.1 </w:t>
      </w:r>
      <w:r w:rsidR="00417541">
        <w:rPr>
          <w:b/>
          <w:bCs/>
        </w:rPr>
        <w:tab/>
      </w:r>
      <w:r w:rsidRPr="00A425DD">
        <w:rPr>
          <w:b/>
          <w:bCs/>
        </w:rPr>
        <w:t>INVÓLUCROS</w:t>
      </w:r>
    </w:p>
    <w:p w14:paraId="4D4F4062" w14:textId="77777777" w:rsidR="00A425DD" w:rsidRPr="00A425DD" w:rsidRDefault="00A425DD" w:rsidP="00A425DD">
      <w:pPr>
        <w:rPr>
          <w:b/>
          <w:bCs/>
        </w:rPr>
      </w:pPr>
    </w:p>
    <w:p w14:paraId="0694DC07" w14:textId="77777777" w:rsidR="00A425DD" w:rsidRDefault="00A425DD" w:rsidP="00A425DD">
      <w:pPr>
        <w:ind w:firstLine="708"/>
      </w:pPr>
      <w:r w:rsidRPr="00A425DD">
        <w:t xml:space="preserve">Os invólucros metálicos dos barramentos blindados devem ser construídos com chapa de aço carbono ou alumínio, podendo ainda possuir pintura eletrostática utilizando tinta em pó sintética isenta de metais pesados na sua formulação ou no caso do alumínio este pode ser submetido ao processo de </w:t>
      </w:r>
      <w:proofErr w:type="spellStart"/>
      <w:r w:rsidRPr="00A425DD">
        <w:t>anodização</w:t>
      </w:r>
      <w:proofErr w:type="spellEnd"/>
      <w:r w:rsidRPr="00A425DD">
        <w:t xml:space="preserve">. O invólucro do barramento blindado pode ser utilizado como condutor de proteção (PE) desde que tenha sido devidamente ensaiado comprovando a sua eficácia. Nesta condição, o </w:t>
      </w:r>
      <w:proofErr w:type="spellStart"/>
      <w:r w:rsidRPr="00A425DD">
        <w:t>arramento</w:t>
      </w:r>
      <w:proofErr w:type="spellEnd"/>
      <w:r w:rsidRPr="00A425DD">
        <w:t xml:space="preserve"> blindado deve prever um ponto para conexão do cabo de aterramento das massas próximo às caixas de medição. As tampas de fechamento dos invólucros metálicos dos barramentos blindados devem possuir </w:t>
      </w:r>
      <w:proofErr w:type="spellStart"/>
      <w:r w:rsidRPr="00A425DD">
        <w:t>orificios</w:t>
      </w:r>
      <w:proofErr w:type="spellEnd"/>
      <w:r w:rsidRPr="00A425DD">
        <w:t xml:space="preserve"> de aproximadamente 2.0 mm externos ao invólucro, ou seja, que não comprometa o grau de proteção deste e presente em pelo menos 4(quatro) pontos os elementos retos, em cada lado e na parte superior e inferior, para aplicação de lacre, salvo o invólucro que seja comprovadamente inviolável com a aplicação de rebites. Os demais elementos devem também ser dotados destes dispositivos sob o mesmo conceito.</w:t>
      </w:r>
    </w:p>
    <w:p w14:paraId="5A2043DA" w14:textId="77777777" w:rsidR="00A425DD" w:rsidRPr="00A425DD" w:rsidRDefault="00A425DD" w:rsidP="00A425DD"/>
    <w:p w14:paraId="17C9B7A3" w14:textId="0FBF440A" w:rsidR="00A425DD" w:rsidRDefault="00A425DD" w:rsidP="00417541">
      <w:pPr>
        <w:ind w:firstLine="708"/>
        <w:rPr>
          <w:b/>
          <w:bCs/>
        </w:rPr>
      </w:pPr>
      <w:r>
        <w:rPr>
          <w:b/>
          <w:bCs/>
        </w:rPr>
        <w:t xml:space="preserve">4.5.2 </w:t>
      </w:r>
      <w:r>
        <w:rPr>
          <w:b/>
          <w:bCs/>
        </w:rPr>
        <w:tab/>
      </w:r>
      <w:r w:rsidRPr="00A425DD">
        <w:rPr>
          <w:b/>
          <w:bCs/>
        </w:rPr>
        <w:t>GRAU DE PROTEÇÃO</w:t>
      </w:r>
    </w:p>
    <w:p w14:paraId="7EF3B0F8" w14:textId="77777777" w:rsidR="00A425DD" w:rsidRPr="00A425DD" w:rsidRDefault="00A425DD" w:rsidP="00A425DD">
      <w:pPr>
        <w:rPr>
          <w:b/>
          <w:bCs/>
        </w:rPr>
      </w:pPr>
    </w:p>
    <w:p w14:paraId="30969972" w14:textId="77777777" w:rsidR="00A425DD" w:rsidRPr="00A425DD" w:rsidRDefault="00A425DD" w:rsidP="00A425DD">
      <w:pPr>
        <w:ind w:firstLine="708"/>
      </w:pPr>
      <w:r w:rsidRPr="00A425DD">
        <w:t>O barramento blindado deve ser construído de forma a assegurar o grau de proteção mínimo IP 54 em toda a sua extensão.</w:t>
      </w:r>
    </w:p>
    <w:p w14:paraId="1C896ADB" w14:textId="77777777" w:rsidR="00A425DD" w:rsidRPr="00A425DD" w:rsidRDefault="00A425DD" w:rsidP="00A425DD">
      <w:pPr>
        <w:ind w:firstLine="708"/>
      </w:pPr>
      <w:r w:rsidRPr="00A425DD">
        <w:t xml:space="preserve">A aplicação do barramento blindado em trechos de cruzamento com conexões, válvulas hidráulicas ou jatos de água de baixa pressão ou ainda em instalação em que a distância destes em relação à linha elétrica do barramento blindado seja igual ou inferior a 1,00 m ou que possa também estar sujeito à presença acidental de água, não cobertos pelo grau de proteção IP especificado nesta </w:t>
      </w:r>
      <w:r w:rsidRPr="00A425DD">
        <w:lastRenderedPageBreak/>
        <w:t>norma como mínimo, estes trechos devem ser constituídos de barramentos blindados que assegurem em toda a extensão o grau de proteção mínimo de IP 55 ou superior, conforme necessidade.</w:t>
      </w:r>
    </w:p>
    <w:p w14:paraId="56C1111C" w14:textId="77777777" w:rsidR="00A425DD" w:rsidRDefault="00A425DD" w:rsidP="00A425DD">
      <w:pPr>
        <w:rPr>
          <w:b/>
          <w:bCs/>
        </w:rPr>
      </w:pPr>
    </w:p>
    <w:p w14:paraId="5ED50F20" w14:textId="65D9272F" w:rsidR="00A425DD" w:rsidRDefault="00A425DD" w:rsidP="00417541">
      <w:pPr>
        <w:ind w:firstLine="708"/>
        <w:rPr>
          <w:b/>
          <w:bCs/>
        </w:rPr>
      </w:pPr>
      <w:r>
        <w:rPr>
          <w:b/>
          <w:bCs/>
        </w:rPr>
        <w:t xml:space="preserve">4.5.3 </w:t>
      </w:r>
      <w:r>
        <w:rPr>
          <w:b/>
          <w:bCs/>
        </w:rPr>
        <w:tab/>
      </w:r>
      <w:r w:rsidRPr="00A425DD">
        <w:rPr>
          <w:b/>
          <w:bCs/>
        </w:rPr>
        <w:t>PLACA DE IDENTIFICAÇÃO</w:t>
      </w:r>
    </w:p>
    <w:p w14:paraId="16C83E2E" w14:textId="77777777" w:rsidR="00417541" w:rsidRPr="00A425DD" w:rsidRDefault="00417541" w:rsidP="00A425DD">
      <w:pPr>
        <w:rPr>
          <w:b/>
          <w:bCs/>
        </w:rPr>
      </w:pPr>
    </w:p>
    <w:p w14:paraId="2EB227FA" w14:textId="77777777" w:rsidR="00A425DD" w:rsidRPr="00A425DD" w:rsidRDefault="00A425DD" w:rsidP="00A425DD">
      <w:pPr>
        <w:ind w:firstLine="708"/>
      </w:pPr>
      <w:r w:rsidRPr="00A425DD">
        <w:t xml:space="preserve">O invólucro do barramento blindado deve possuir fita de advertência ao longo de todo o trecho da entrada consumidora até a subida do Shaft, com os dizeres: "Barramento Blindado — Cuidado Risco de Choque Elétrico — Apenas Pessoal Autorizado" </w:t>
      </w:r>
      <w:proofErr w:type="gramStart"/>
      <w:r w:rsidRPr="00A425DD">
        <w:t>e também</w:t>
      </w:r>
      <w:proofErr w:type="gramEnd"/>
      <w:r w:rsidRPr="00A425DD">
        <w:t xml:space="preserve"> o símbolo indicativo de perigo.</w:t>
      </w:r>
    </w:p>
    <w:p w14:paraId="03B46423" w14:textId="27045E6B" w:rsidR="00A425DD" w:rsidRPr="00A425DD" w:rsidRDefault="00A425DD" w:rsidP="00A425DD">
      <w:pPr>
        <w:ind w:firstLine="708"/>
      </w:pPr>
      <w:r w:rsidRPr="00A425DD">
        <w:t>Deve ser prevista a fixação de placa de identificação no barramento blindado, próxima a uma das extremidades de cada elemento que constitui a linha elétrica e uma em cada elemento de derivação, em conformidade com a ABNT NBR IEC 60439-2, devendo conter, no mínimo, as seguintes informações:</w:t>
      </w:r>
      <w:r>
        <w:tab/>
      </w:r>
    </w:p>
    <w:p w14:paraId="3A723CAD" w14:textId="77777777" w:rsidR="00A425DD" w:rsidRPr="00A425DD" w:rsidRDefault="00A425DD" w:rsidP="00417541">
      <w:pPr>
        <w:ind w:firstLine="708"/>
      </w:pPr>
      <w:r w:rsidRPr="00A425DD">
        <w:t>• nome ou marca comercial do fabricante;</w:t>
      </w:r>
    </w:p>
    <w:p w14:paraId="4B8E87E6" w14:textId="77777777" w:rsidR="00A425DD" w:rsidRPr="00A425DD" w:rsidRDefault="00A425DD" w:rsidP="00417541">
      <w:pPr>
        <w:ind w:firstLine="708"/>
      </w:pPr>
      <w:r w:rsidRPr="00A425DD">
        <w:t>• designação do tipo e número do elemento da linha elétrica;</w:t>
      </w:r>
    </w:p>
    <w:p w14:paraId="36004E3C" w14:textId="77777777" w:rsidR="00A425DD" w:rsidRPr="00A425DD" w:rsidRDefault="00A425DD" w:rsidP="00417541">
      <w:pPr>
        <w:ind w:firstLine="708"/>
      </w:pPr>
      <w:r w:rsidRPr="00A425DD">
        <w:t>• identificação da(s) norma(s) de fabricação;</w:t>
      </w:r>
    </w:p>
    <w:p w14:paraId="44C618CE" w14:textId="77777777" w:rsidR="00A425DD" w:rsidRPr="00A425DD" w:rsidRDefault="00A425DD" w:rsidP="00417541">
      <w:pPr>
        <w:ind w:firstLine="708"/>
      </w:pPr>
      <w:r w:rsidRPr="00A425DD">
        <w:t>• data de fabricação (mês e ano);</w:t>
      </w:r>
    </w:p>
    <w:p w14:paraId="7EB27BD6" w14:textId="77777777" w:rsidR="00A425DD" w:rsidRPr="00A425DD" w:rsidRDefault="00A425DD" w:rsidP="00417541">
      <w:pPr>
        <w:ind w:firstLine="708"/>
      </w:pPr>
      <w:r w:rsidRPr="00A425DD">
        <w:t>• tensão nominal de operação (</w:t>
      </w:r>
      <w:proofErr w:type="spellStart"/>
      <w:r w:rsidRPr="00A425DD">
        <w:t>Ue</w:t>
      </w:r>
      <w:proofErr w:type="spellEnd"/>
      <w:r w:rsidRPr="00A425DD">
        <w:t>);</w:t>
      </w:r>
    </w:p>
    <w:p w14:paraId="2045BB41" w14:textId="77777777" w:rsidR="00A425DD" w:rsidRPr="00A425DD" w:rsidRDefault="00A425DD" w:rsidP="00417541">
      <w:pPr>
        <w:ind w:firstLine="708"/>
      </w:pPr>
      <w:r w:rsidRPr="00A425DD">
        <w:t>• tensão nominal de isolamento (Ui);</w:t>
      </w:r>
    </w:p>
    <w:p w14:paraId="2E2D5F7E" w14:textId="77777777" w:rsidR="00A425DD" w:rsidRPr="00A425DD" w:rsidRDefault="00A425DD" w:rsidP="00417541">
      <w:pPr>
        <w:ind w:firstLine="708"/>
      </w:pPr>
      <w:r w:rsidRPr="00A425DD">
        <w:t>• corrente nominal de operação (In);</w:t>
      </w:r>
    </w:p>
    <w:p w14:paraId="1DB52510" w14:textId="77777777" w:rsidR="00A425DD" w:rsidRPr="00A425DD" w:rsidRDefault="00A425DD" w:rsidP="00417541">
      <w:pPr>
        <w:ind w:firstLine="708"/>
      </w:pPr>
      <w:r w:rsidRPr="00A425DD">
        <w:t>• corrente suportável nominal de curta duração (</w:t>
      </w:r>
      <w:proofErr w:type="spellStart"/>
      <w:r w:rsidRPr="00A425DD">
        <w:t>Icw</w:t>
      </w:r>
      <w:proofErr w:type="spellEnd"/>
      <w:r w:rsidRPr="00A425DD">
        <w:t>);</w:t>
      </w:r>
    </w:p>
    <w:p w14:paraId="495BAACF" w14:textId="77777777" w:rsidR="00A425DD" w:rsidRPr="00A425DD" w:rsidRDefault="00A425DD" w:rsidP="00417541">
      <w:pPr>
        <w:ind w:firstLine="708"/>
      </w:pPr>
      <w:r w:rsidRPr="00A425DD">
        <w:t>• corrente nominal condicional de curto-circuito (Ice);</w:t>
      </w:r>
    </w:p>
    <w:p w14:paraId="5CB4926D" w14:textId="77777777" w:rsidR="00A425DD" w:rsidRPr="00A425DD" w:rsidRDefault="00A425DD" w:rsidP="00417541">
      <w:pPr>
        <w:ind w:firstLine="708"/>
      </w:pPr>
      <w:r w:rsidRPr="00A425DD">
        <w:t>• frequência nominal;</w:t>
      </w:r>
    </w:p>
    <w:p w14:paraId="16624787" w14:textId="77777777" w:rsidR="00A425DD" w:rsidRPr="00A425DD" w:rsidRDefault="00A425DD" w:rsidP="00417541">
      <w:pPr>
        <w:ind w:firstLine="708"/>
      </w:pPr>
      <w:r w:rsidRPr="00A425DD">
        <w:t>• grau de proteção IP;</w:t>
      </w:r>
    </w:p>
    <w:p w14:paraId="535EB70C" w14:textId="77777777" w:rsidR="00A425DD" w:rsidRPr="00A425DD" w:rsidRDefault="00A425DD" w:rsidP="00417541">
      <w:pPr>
        <w:ind w:firstLine="708"/>
      </w:pPr>
      <w:r w:rsidRPr="00A425DD">
        <w:t>• valores de resistência, reatância e impedância do sistema;</w:t>
      </w:r>
    </w:p>
    <w:p w14:paraId="73A11941" w14:textId="77777777" w:rsidR="00A425DD" w:rsidRPr="00A425DD" w:rsidRDefault="00A425DD" w:rsidP="00417541">
      <w:pPr>
        <w:ind w:firstLine="708"/>
      </w:pPr>
      <w:r w:rsidRPr="00A425DD">
        <w:t>• valores de resistência, reatância e impedância do sistema em condições de falta;</w:t>
      </w:r>
    </w:p>
    <w:p w14:paraId="0652C0E9" w14:textId="77777777" w:rsidR="00A425DD" w:rsidRPr="00A425DD" w:rsidRDefault="00A425DD" w:rsidP="00417541">
      <w:pPr>
        <w:ind w:firstLine="708"/>
      </w:pPr>
      <w:r w:rsidRPr="00A425DD">
        <w:t>• dimensões básicas.</w:t>
      </w:r>
    </w:p>
    <w:p w14:paraId="02F58E38" w14:textId="77777777" w:rsidR="00A425DD" w:rsidRDefault="00A425DD" w:rsidP="00A425DD">
      <w:pPr>
        <w:rPr>
          <w:b/>
          <w:bCs/>
        </w:rPr>
      </w:pPr>
    </w:p>
    <w:p w14:paraId="2FBF6C82" w14:textId="388C8C77" w:rsidR="00A425DD" w:rsidRPr="00A425DD" w:rsidRDefault="00A425DD" w:rsidP="00417541">
      <w:pPr>
        <w:ind w:firstLine="708"/>
        <w:rPr>
          <w:b/>
          <w:bCs/>
        </w:rPr>
      </w:pPr>
      <w:r>
        <w:rPr>
          <w:b/>
          <w:bCs/>
        </w:rPr>
        <w:t xml:space="preserve">5.4.4 </w:t>
      </w:r>
      <w:r>
        <w:rPr>
          <w:b/>
          <w:bCs/>
        </w:rPr>
        <w:tab/>
      </w:r>
      <w:r w:rsidRPr="00A425DD">
        <w:rPr>
          <w:b/>
          <w:bCs/>
        </w:rPr>
        <w:t>ENSAIOS</w:t>
      </w:r>
    </w:p>
    <w:p w14:paraId="2446676B" w14:textId="77777777" w:rsidR="00A425DD" w:rsidRDefault="00A425DD" w:rsidP="00A425DD"/>
    <w:p w14:paraId="0AD4E431" w14:textId="77777777" w:rsidR="00A425DD" w:rsidRDefault="00A425DD" w:rsidP="00A425DD">
      <w:pPr>
        <w:ind w:firstLine="708"/>
      </w:pPr>
      <w:r w:rsidRPr="00A425DD">
        <w:t xml:space="preserve">Somente serão aceitos barramentos blindados oriundos de fabricantes que apresentarem os relatórios de ensaios de tipo, constantes na ABNT NBR 60439-2 e listados abaixo: </w:t>
      </w:r>
    </w:p>
    <w:p w14:paraId="5DB2841A" w14:textId="3BFA4279" w:rsidR="00A425DD" w:rsidRPr="00A425DD" w:rsidRDefault="00A425DD" w:rsidP="00A425DD">
      <w:pPr>
        <w:ind w:firstLine="708"/>
      </w:pPr>
      <w:r w:rsidRPr="00A425DD">
        <w:t>a) limites de elevação de temperatura;</w:t>
      </w:r>
    </w:p>
    <w:p w14:paraId="2482C139" w14:textId="77777777" w:rsidR="00A425DD" w:rsidRPr="00A425DD" w:rsidRDefault="00A425DD" w:rsidP="00A425DD">
      <w:pPr>
        <w:ind w:firstLine="708"/>
      </w:pPr>
      <w:r w:rsidRPr="00A425DD">
        <w:t>b) propriedades dielétricas;</w:t>
      </w:r>
    </w:p>
    <w:p w14:paraId="473B7123" w14:textId="77777777" w:rsidR="00A425DD" w:rsidRPr="00A425DD" w:rsidRDefault="00A425DD" w:rsidP="00A425DD">
      <w:pPr>
        <w:ind w:firstLine="708"/>
      </w:pPr>
      <w:r w:rsidRPr="00A425DD">
        <w:t>c) corrente suportável de curto-circuito;</w:t>
      </w:r>
    </w:p>
    <w:p w14:paraId="4E7025DA" w14:textId="77777777" w:rsidR="00A425DD" w:rsidRPr="00A425DD" w:rsidRDefault="00A425DD" w:rsidP="00417541">
      <w:pPr>
        <w:ind w:firstLine="708"/>
      </w:pPr>
      <w:r w:rsidRPr="00A425DD">
        <w:t>d) eficácia do circuito de proteção;</w:t>
      </w:r>
    </w:p>
    <w:p w14:paraId="3F6909BE" w14:textId="77777777" w:rsidR="00A425DD" w:rsidRPr="00A425DD" w:rsidRDefault="00A425DD" w:rsidP="00417541">
      <w:pPr>
        <w:ind w:firstLine="708"/>
      </w:pPr>
      <w:r w:rsidRPr="00A425DD">
        <w:t>e) distâncias de escoamento e de isolamento;</w:t>
      </w:r>
    </w:p>
    <w:p w14:paraId="3BA786EE" w14:textId="753F4CBC" w:rsidR="00A425DD" w:rsidRPr="00A425DD" w:rsidRDefault="00A425DD" w:rsidP="00417541">
      <w:pPr>
        <w:ind w:firstLine="708"/>
      </w:pPr>
      <w:r w:rsidRPr="00A425DD">
        <w:t>f) funcionamento mecânico;</w:t>
      </w:r>
      <w:r w:rsidR="00417541">
        <w:t xml:space="preserve"> </w:t>
      </w:r>
    </w:p>
    <w:p w14:paraId="24F02830" w14:textId="77777777" w:rsidR="00A425DD" w:rsidRPr="00A425DD" w:rsidRDefault="00A425DD" w:rsidP="00417541">
      <w:pPr>
        <w:ind w:firstLine="708"/>
      </w:pPr>
      <w:r w:rsidRPr="00A425DD">
        <w:t>g) grau de proteção;</w:t>
      </w:r>
    </w:p>
    <w:p w14:paraId="2C42771B" w14:textId="77777777" w:rsidR="00A425DD" w:rsidRPr="00A425DD" w:rsidRDefault="00A425DD" w:rsidP="00417541">
      <w:pPr>
        <w:ind w:firstLine="708"/>
      </w:pPr>
      <w:r w:rsidRPr="00A425DD">
        <w:t>h) características elétricas do sistema de linha elétrica pré-fabricada;</w:t>
      </w:r>
    </w:p>
    <w:p w14:paraId="0CE00D18" w14:textId="77777777" w:rsidR="00A425DD" w:rsidRPr="00A425DD" w:rsidRDefault="00A425DD" w:rsidP="00417541">
      <w:pPr>
        <w:ind w:firstLine="708"/>
      </w:pPr>
      <w:r w:rsidRPr="00A425DD">
        <w:lastRenderedPageBreak/>
        <w:t>i) resistência estrutural;</w:t>
      </w:r>
    </w:p>
    <w:p w14:paraId="0A6313BC" w14:textId="77777777" w:rsidR="00A425DD" w:rsidRPr="00A425DD" w:rsidRDefault="00A425DD" w:rsidP="00417541">
      <w:pPr>
        <w:ind w:firstLine="708"/>
      </w:pPr>
      <w:r w:rsidRPr="00A425DD">
        <w:t>j) resistência ao esmagamento;</w:t>
      </w:r>
    </w:p>
    <w:p w14:paraId="15F8C7C0" w14:textId="77777777" w:rsidR="00A425DD" w:rsidRPr="00A425DD" w:rsidRDefault="00A425DD" w:rsidP="00417541">
      <w:pPr>
        <w:ind w:firstLine="708"/>
      </w:pPr>
      <w:r w:rsidRPr="00A425DD">
        <w:t>k) resistência dos materiais isolantes ao calor anormal;</w:t>
      </w:r>
    </w:p>
    <w:p w14:paraId="0413C9ED" w14:textId="77777777" w:rsidR="00A425DD" w:rsidRPr="00A425DD" w:rsidRDefault="00A425DD" w:rsidP="00417541">
      <w:pPr>
        <w:ind w:firstLine="708"/>
      </w:pPr>
      <w:r w:rsidRPr="00A425DD">
        <w:t>l) resistência à propagação de chama;</w:t>
      </w:r>
    </w:p>
    <w:p w14:paraId="07DB3F6B" w14:textId="06362CEB" w:rsidR="00A425DD" w:rsidRPr="00A425DD" w:rsidRDefault="00A425DD" w:rsidP="00417541">
      <w:pPr>
        <w:ind w:firstLine="644"/>
      </w:pPr>
      <w:r w:rsidRPr="00A425DD">
        <w:t>m) barreira corta-fogo em passagem de edificações.</w:t>
      </w:r>
    </w:p>
    <w:p w14:paraId="62ED846C" w14:textId="77777777" w:rsidR="00500E60" w:rsidRPr="00463E17" w:rsidRDefault="00500E60" w:rsidP="00714BE3">
      <w:pPr>
        <w:rPr>
          <w:color w:val="FF0000"/>
        </w:rPr>
      </w:pPr>
    </w:p>
    <w:p w14:paraId="6C6D7D18" w14:textId="4945F963" w:rsidR="00134E2A" w:rsidRPr="00375BC5" w:rsidRDefault="00EA6C75" w:rsidP="00375BC5">
      <w:pPr>
        <w:pStyle w:val="Ttulo1"/>
        <w:numPr>
          <w:ilvl w:val="0"/>
          <w:numId w:val="1"/>
        </w:numPr>
        <w:jc w:val="left"/>
      </w:pPr>
      <w:bookmarkStart w:id="38" w:name="_Toc529275977"/>
      <w:r w:rsidRPr="00202425">
        <w:t>Especificações Técnicas</w:t>
      </w:r>
      <w:r>
        <w:t xml:space="preserve"> Subestação</w:t>
      </w:r>
      <w:bookmarkEnd w:id="38"/>
    </w:p>
    <w:p w14:paraId="6ECE22AE" w14:textId="77777777" w:rsidR="00462175" w:rsidRPr="00462175" w:rsidRDefault="00462175" w:rsidP="00462175"/>
    <w:p w14:paraId="75155FEC" w14:textId="77777777" w:rsidR="00463E17" w:rsidRPr="00EA6C75" w:rsidRDefault="00EA6C75" w:rsidP="00EE49AA">
      <w:pPr>
        <w:pStyle w:val="Ttulo1"/>
        <w:numPr>
          <w:ilvl w:val="1"/>
          <w:numId w:val="1"/>
        </w:numPr>
        <w:jc w:val="left"/>
      </w:pPr>
      <w:bookmarkStart w:id="39" w:name="_Toc529275985"/>
      <w:r w:rsidRPr="00EA6C75">
        <w:t>Proteções - alta tensão:</w:t>
      </w:r>
      <w:bookmarkEnd w:id="39"/>
    </w:p>
    <w:p w14:paraId="500DE488" w14:textId="77777777" w:rsidR="00463E17" w:rsidRDefault="00463E17" w:rsidP="00EA6C75">
      <w:pPr>
        <w:ind w:firstLine="708"/>
        <w:rPr>
          <w:rFonts w:eastAsiaTheme="minorEastAsia"/>
        </w:rPr>
      </w:pPr>
      <w:r w:rsidRPr="00EA6C75">
        <w:rPr>
          <w:rFonts w:eastAsiaTheme="minorEastAsia"/>
        </w:rPr>
        <w:t>A proteção geral da instalação será feita por intermédio de:</w:t>
      </w:r>
    </w:p>
    <w:p w14:paraId="400522BA" w14:textId="77777777" w:rsidR="00463E17" w:rsidRPr="00EA6C75" w:rsidRDefault="00463E17" w:rsidP="005E3AFA">
      <w:pPr>
        <w:pStyle w:val="PargrafodaLista"/>
        <w:numPr>
          <w:ilvl w:val="0"/>
          <w:numId w:val="3"/>
        </w:numPr>
        <w:jc w:val="both"/>
        <w:rPr>
          <w:rFonts w:eastAsiaTheme="minorEastAsia"/>
        </w:rPr>
      </w:pPr>
      <w:proofErr w:type="spellStart"/>
      <w:r w:rsidRPr="00EA6C75">
        <w:rPr>
          <w:rFonts w:eastAsiaTheme="minorEastAsia"/>
        </w:rPr>
        <w:t>Pára-raios</w:t>
      </w:r>
      <w:proofErr w:type="spellEnd"/>
      <w:r w:rsidRPr="00EA6C75">
        <w:rPr>
          <w:rFonts w:eastAsiaTheme="minorEastAsia"/>
        </w:rPr>
        <w:t xml:space="preserve"> para proteção contra sobretensões, originárias de descargas atmosféricas ou do próprio sistema, instalados nos condutores fase, de óxido zinco, polimérico, sem centelhador com </w:t>
      </w:r>
      <w:proofErr w:type="spellStart"/>
      <w:r w:rsidRPr="00EA6C75">
        <w:rPr>
          <w:rFonts w:eastAsiaTheme="minorEastAsia"/>
        </w:rPr>
        <w:t>desligador</w:t>
      </w:r>
      <w:proofErr w:type="spellEnd"/>
      <w:r w:rsidRPr="00EA6C75">
        <w:rPr>
          <w:rFonts w:eastAsiaTheme="minorEastAsia"/>
        </w:rPr>
        <w:t xml:space="preserve"> automático, tensão nominal 12 kV, MCOV de 10,2 kV, para sistema de 13,8 kV, respectivamente, corrente nominal de descarga 10kA, frequência 60 HZ, tensão suportável de impulso atmosférico 95 KV.</w:t>
      </w:r>
    </w:p>
    <w:p w14:paraId="1C7A7E95" w14:textId="77777777" w:rsidR="00463E17" w:rsidRDefault="00463E17" w:rsidP="0016185B">
      <w:pPr>
        <w:rPr>
          <w:rFonts w:eastAsiaTheme="minorEastAsia"/>
        </w:rPr>
      </w:pPr>
    </w:p>
    <w:p w14:paraId="2256E67C" w14:textId="77777777" w:rsidR="00A36218" w:rsidRPr="00620AD4" w:rsidRDefault="00620AD4" w:rsidP="00EE49AA">
      <w:pPr>
        <w:pStyle w:val="Ttulo1"/>
        <w:numPr>
          <w:ilvl w:val="1"/>
          <w:numId w:val="1"/>
        </w:numPr>
        <w:jc w:val="left"/>
      </w:pPr>
      <w:bookmarkStart w:id="40" w:name="_Toc355777830"/>
      <w:bookmarkStart w:id="41" w:name="_Toc529275987"/>
      <w:r w:rsidRPr="00620AD4">
        <w:t xml:space="preserve">Linhas De Distribuição Em </w:t>
      </w:r>
      <w:bookmarkEnd w:id="40"/>
      <w:r>
        <w:t>MT</w:t>
      </w:r>
      <w:bookmarkEnd w:id="41"/>
    </w:p>
    <w:p w14:paraId="7AD4DA0A" w14:textId="77777777" w:rsidR="00A36218" w:rsidRPr="00F572DF" w:rsidRDefault="00A36218" w:rsidP="00C7571B">
      <w:pPr>
        <w:widowControl w:val="0"/>
        <w:ind w:right="141"/>
        <w:rPr>
          <w:rFonts w:cs="Arial"/>
          <w:b/>
          <w:i/>
          <w:sz w:val="24"/>
          <w:szCs w:val="24"/>
        </w:rPr>
      </w:pPr>
    </w:p>
    <w:p w14:paraId="54395B05" w14:textId="09EA1BF5" w:rsidR="00A36218" w:rsidRPr="00417541" w:rsidRDefault="00A36218"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Os cabos alimentadores de média tensão serão unipolares, com isolação sólida extrudada de borracha etileno-propileno (EPR) conforme NBR-7286, classe 8,7/15kV, a campo radial + blindagem do condutor e da isolação + blindagem metálica, e seção conforme mostrado nos desenhos de projeto.</w:t>
      </w:r>
    </w:p>
    <w:p w14:paraId="4C1F8A12" w14:textId="77777777" w:rsidR="00417541" w:rsidRDefault="00A36218"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 xml:space="preserve">A instalação de cabos entre </w:t>
      </w:r>
      <w:r w:rsidR="0010481D">
        <w:rPr>
          <w:rFonts w:eastAsiaTheme="minorEastAsia"/>
        </w:rPr>
        <w:t xml:space="preserve">a saída do Disjuntor de Média Tensão e a Entrada da Subestação </w:t>
      </w:r>
      <w:r w:rsidRPr="00620AD4">
        <w:rPr>
          <w:rFonts w:eastAsiaTheme="minorEastAsia"/>
        </w:rPr>
        <w:t xml:space="preserve">será rede de </w:t>
      </w:r>
      <w:r w:rsidR="006C7719">
        <w:rPr>
          <w:rFonts w:eastAsiaTheme="minorEastAsia"/>
        </w:rPr>
        <w:t>eletrodutos aparente</w:t>
      </w:r>
      <w:r w:rsidRPr="00620AD4">
        <w:rPr>
          <w:rFonts w:eastAsiaTheme="minorEastAsia"/>
        </w:rPr>
        <w:t xml:space="preserve">, </w:t>
      </w:r>
      <w:r w:rsidR="006C7719">
        <w:rPr>
          <w:rFonts w:eastAsiaTheme="minorEastAsia"/>
        </w:rPr>
        <w:t>compostos por</w:t>
      </w:r>
      <w:r w:rsidRPr="00620AD4">
        <w:rPr>
          <w:rFonts w:eastAsiaTheme="minorEastAsia"/>
        </w:rPr>
        <w:t xml:space="preserve"> eletrodutos fabricados em </w:t>
      </w:r>
      <w:r w:rsidR="00620AD4">
        <w:rPr>
          <w:rFonts w:eastAsiaTheme="minorEastAsia"/>
        </w:rPr>
        <w:t>aço</w:t>
      </w:r>
      <w:r w:rsidR="00B746DC">
        <w:rPr>
          <w:rFonts w:eastAsiaTheme="minorEastAsia"/>
        </w:rPr>
        <w:t xml:space="preserve"> carbono zincado à quente</w:t>
      </w:r>
      <w:r w:rsidRPr="00620AD4">
        <w:rPr>
          <w:rFonts w:eastAsiaTheme="minorEastAsia"/>
        </w:rPr>
        <w:t>.</w:t>
      </w:r>
    </w:p>
    <w:p w14:paraId="72A34B42" w14:textId="77777777" w:rsidR="00417541" w:rsidRDefault="00417541" w:rsidP="00C7571B">
      <w:pPr>
        <w:pStyle w:val="PargrafodaLista"/>
        <w:numPr>
          <w:ilvl w:val="0"/>
          <w:numId w:val="9"/>
        </w:numPr>
        <w:tabs>
          <w:tab w:val="left" w:pos="0"/>
          <w:tab w:val="num" w:pos="720"/>
          <w:tab w:val="left" w:pos="1620"/>
        </w:tabs>
        <w:ind w:hanging="720"/>
        <w:jc w:val="both"/>
        <w:rPr>
          <w:rFonts w:eastAsiaTheme="minorEastAsia"/>
        </w:rPr>
      </w:pPr>
      <w:proofErr w:type="spellStart"/>
      <w:r w:rsidRPr="00417541">
        <w:rPr>
          <w:rFonts w:eastAsiaTheme="minorEastAsia"/>
        </w:rPr>
        <w:t>Pára-raios</w:t>
      </w:r>
      <w:proofErr w:type="spellEnd"/>
      <w:r w:rsidRPr="00417541">
        <w:rPr>
          <w:rFonts w:eastAsiaTheme="minorEastAsia"/>
        </w:rPr>
        <w:t xml:space="preserve"> para proteção contra sobretensões, originárias de descargas atmosféricas ou do próprio sistema, instalados nos condutores fase, de óxido zinco, polimérico, sem centelhador com </w:t>
      </w:r>
      <w:proofErr w:type="spellStart"/>
      <w:r w:rsidRPr="00417541">
        <w:rPr>
          <w:rFonts w:eastAsiaTheme="minorEastAsia"/>
        </w:rPr>
        <w:t>desligador</w:t>
      </w:r>
      <w:proofErr w:type="spellEnd"/>
      <w:r w:rsidRPr="00417541">
        <w:rPr>
          <w:rFonts w:eastAsiaTheme="minorEastAsia"/>
        </w:rPr>
        <w:t xml:space="preserve"> automático</w:t>
      </w:r>
      <w:r>
        <w:rPr>
          <w:rFonts w:eastAsiaTheme="minorEastAsia"/>
        </w:rPr>
        <w:t>.</w:t>
      </w:r>
    </w:p>
    <w:p w14:paraId="0831D680" w14:textId="05326EA5" w:rsidR="00C7571B" w:rsidRDefault="00417541" w:rsidP="00C7571B">
      <w:pPr>
        <w:pStyle w:val="PargrafodaLista"/>
        <w:numPr>
          <w:ilvl w:val="0"/>
          <w:numId w:val="9"/>
        </w:numPr>
        <w:tabs>
          <w:tab w:val="left" w:pos="0"/>
          <w:tab w:val="num" w:pos="720"/>
          <w:tab w:val="left" w:pos="1620"/>
        </w:tabs>
        <w:ind w:hanging="720"/>
        <w:jc w:val="both"/>
        <w:rPr>
          <w:rFonts w:eastAsiaTheme="minorEastAsia"/>
        </w:rPr>
      </w:pPr>
      <w:r>
        <w:t xml:space="preserve">Chave </w:t>
      </w:r>
      <w:r w:rsidRPr="00417541">
        <w:t>Seccionadora</w:t>
      </w:r>
      <w:r w:rsidRPr="00417541">
        <w:rPr>
          <w:rFonts w:eastAsiaTheme="minorEastAsia"/>
        </w:rPr>
        <w:t xml:space="preserve"> deverá ser tripolar com manual e previsão de comando elétrico, com operação acessível</w:t>
      </w:r>
      <w:r w:rsidR="00C7571B">
        <w:rPr>
          <w:rFonts w:eastAsiaTheme="minorEastAsia"/>
        </w:rPr>
        <w:t>.</w:t>
      </w:r>
    </w:p>
    <w:p w14:paraId="31AA9557" w14:textId="51AAC711" w:rsidR="00C7571B" w:rsidRPr="004357D3" w:rsidRDefault="004357D3" w:rsidP="00C7571B">
      <w:pPr>
        <w:pStyle w:val="PargrafodaLista"/>
        <w:numPr>
          <w:ilvl w:val="0"/>
          <w:numId w:val="9"/>
        </w:numPr>
        <w:tabs>
          <w:tab w:val="left" w:pos="0"/>
          <w:tab w:val="num" w:pos="720"/>
          <w:tab w:val="left" w:pos="1620"/>
        </w:tabs>
        <w:ind w:hanging="720"/>
        <w:jc w:val="both"/>
        <w:rPr>
          <w:rFonts w:eastAsiaTheme="minorEastAsia"/>
        </w:rPr>
      </w:pPr>
      <w:r w:rsidRPr="004357D3">
        <w:t xml:space="preserve">Relé de Proteção </w:t>
      </w:r>
      <w:proofErr w:type="spellStart"/>
      <w:r w:rsidRPr="004357D3">
        <w:t>P3</w:t>
      </w:r>
      <w:proofErr w:type="spellEnd"/>
      <w:r w:rsidRPr="004357D3">
        <w:t>, dispositivo digital microprocessado destinado à proteção, controle e supervisão de equipamentos em média tensão. O equipamento integra funções de sobrecorrente, faltas à terra, subtensão/sobretensão, frequência, falha de disjuntor e, quando aplicável, proteção diferencial e contra arco elétrico, assegurando seletividade, confiabilidade e segurança operacional do sistema, com possibilidade de integração a sistemas de automação e supervisão.</w:t>
      </w:r>
    </w:p>
    <w:p w14:paraId="6917D21A" w14:textId="369AEC4B" w:rsidR="004357D3" w:rsidRDefault="004357D3" w:rsidP="00C7571B">
      <w:pPr>
        <w:pStyle w:val="PargrafodaLista"/>
        <w:numPr>
          <w:ilvl w:val="0"/>
          <w:numId w:val="9"/>
        </w:numPr>
        <w:tabs>
          <w:tab w:val="left" w:pos="0"/>
          <w:tab w:val="num" w:pos="720"/>
          <w:tab w:val="left" w:pos="1620"/>
        </w:tabs>
        <w:ind w:hanging="720"/>
        <w:jc w:val="both"/>
        <w:rPr>
          <w:rFonts w:eastAsiaTheme="minorEastAsia"/>
        </w:rPr>
      </w:pPr>
      <w:r w:rsidRPr="004357D3">
        <w:rPr>
          <w:rFonts w:eastAsiaTheme="minorEastAsia"/>
        </w:rPr>
        <w:t>M</w:t>
      </w:r>
      <w:r w:rsidRPr="004357D3">
        <w:rPr>
          <w:rFonts w:eastAsiaTheme="minorEastAsia"/>
        </w:rPr>
        <w:t xml:space="preserve">ufla de 15 kV, acessório de terminação destinado à isolação elétrica e proteção mecânica de cabos de média tensão, permitindo a conexão segura com barramentos e equipamentos. </w:t>
      </w:r>
    </w:p>
    <w:p w14:paraId="1CE0BF3A" w14:textId="77777777" w:rsidR="00FC5F86" w:rsidRDefault="004357D3" w:rsidP="004357D3">
      <w:pPr>
        <w:pStyle w:val="PargrafodaLista"/>
        <w:numPr>
          <w:ilvl w:val="0"/>
          <w:numId w:val="9"/>
        </w:numPr>
        <w:tabs>
          <w:tab w:val="left" w:pos="0"/>
          <w:tab w:val="num" w:pos="720"/>
          <w:tab w:val="left" w:pos="1620"/>
        </w:tabs>
        <w:ind w:hanging="720"/>
        <w:jc w:val="both"/>
        <w:rPr>
          <w:rFonts w:eastAsiaTheme="minorEastAsia"/>
        </w:rPr>
      </w:pPr>
      <w:r w:rsidRPr="004357D3">
        <w:rPr>
          <w:rFonts w:eastAsiaTheme="minorEastAsia"/>
        </w:rPr>
        <w:lastRenderedPageBreak/>
        <w:t>P</w:t>
      </w:r>
      <w:r w:rsidRPr="004357D3">
        <w:rPr>
          <w:rFonts w:eastAsiaTheme="minorEastAsia"/>
        </w:rPr>
        <w:t>oste de média tensão, elemento estrutural destinado ao suporte mecânico de equipamentos elétricos, cabos e acessórios, garantindo a sustentação e o posicionamento adequado das redes e conexões. O componente é projetado para resistir a esforços mecânicos e condições ambientais, assegurando estabilidade, segurança e continuidade operacional do sistema elétrico.</w:t>
      </w:r>
    </w:p>
    <w:p w14:paraId="0B32355E" w14:textId="77777777" w:rsidR="00FC5F86" w:rsidRDefault="00FC5F86" w:rsidP="00FC5F86">
      <w:pPr>
        <w:pStyle w:val="PargrafodaLista"/>
        <w:numPr>
          <w:ilvl w:val="0"/>
          <w:numId w:val="9"/>
        </w:numPr>
        <w:tabs>
          <w:tab w:val="left" w:pos="0"/>
          <w:tab w:val="num" w:pos="720"/>
          <w:tab w:val="left" w:pos="1620"/>
        </w:tabs>
        <w:ind w:hanging="720"/>
        <w:jc w:val="both"/>
        <w:rPr>
          <w:rFonts w:eastAsiaTheme="minorEastAsia"/>
        </w:rPr>
      </w:pPr>
      <w:r w:rsidRPr="00FC5F86">
        <w:rPr>
          <w:rFonts w:eastAsiaTheme="minorEastAsia"/>
        </w:rPr>
        <w:t>B</w:t>
      </w:r>
      <w:r w:rsidRPr="00FC5F86">
        <w:rPr>
          <w:rFonts w:eastAsiaTheme="minorEastAsia"/>
        </w:rPr>
        <w:t>arramento de cobre eletrolítico, destinado à condução e distribuição de correntes elétricas em painéis e conjuntos de média e baixa tensão. Fabricado em cobre de alta pureza, o componente apresenta excelente condutividade elétrica e resistência mecânica, assegurando baixa queda de tensão, elevada durabilidade e confiabilidade operacional do sistema elétrico.</w:t>
      </w:r>
    </w:p>
    <w:p w14:paraId="6331EC8C" w14:textId="0E712422" w:rsidR="00FC5F86" w:rsidRPr="00FC5F86" w:rsidRDefault="00FC5F86" w:rsidP="00FC5F86">
      <w:pPr>
        <w:pStyle w:val="PargrafodaLista"/>
        <w:numPr>
          <w:ilvl w:val="0"/>
          <w:numId w:val="9"/>
        </w:numPr>
        <w:tabs>
          <w:tab w:val="left" w:pos="0"/>
          <w:tab w:val="num" w:pos="720"/>
          <w:tab w:val="left" w:pos="1620"/>
        </w:tabs>
        <w:ind w:hanging="720"/>
        <w:jc w:val="both"/>
        <w:rPr>
          <w:rFonts w:eastAsiaTheme="minorEastAsia"/>
        </w:rPr>
      </w:pPr>
      <w:r w:rsidRPr="00FC5F86">
        <w:rPr>
          <w:rStyle w:val="Forte"/>
          <w:b w:val="0"/>
          <w:bCs w:val="0"/>
        </w:rPr>
        <w:t>T</w:t>
      </w:r>
      <w:r w:rsidRPr="00FC5F86">
        <w:rPr>
          <w:rStyle w:val="Forte"/>
          <w:b w:val="0"/>
          <w:bCs w:val="0"/>
        </w:rPr>
        <w:t>ravessia e vãos</w:t>
      </w:r>
      <w:r w:rsidRPr="00FC5F86">
        <w:t>, responsáveis</w:t>
      </w:r>
      <w:r>
        <w:t xml:space="preserve"> por sustentar os condutores em trechos retilíneos ou em vãos de maior extensão. O suporte será realizado por meio de isoladores de pino ou suspensão, de acordo com as condições de instalação e esforço mecânico do trecho.</w:t>
      </w:r>
    </w:p>
    <w:p w14:paraId="4DAA8B25" w14:textId="4808A4CD" w:rsidR="00FC5F86" w:rsidRDefault="00FC5F86" w:rsidP="00FC5F86">
      <w:pPr>
        <w:pStyle w:val="PargrafodaLista"/>
        <w:numPr>
          <w:ilvl w:val="0"/>
          <w:numId w:val="9"/>
        </w:numPr>
        <w:tabs>
          <w:tab w:val="left" w:pos="0"/>
          <w:tab w:val="num" w:pos="720"/>
          <w:tab w:val="left" w:pos="1620"/>
        </w:tabs>
        <w:ind w:hanging="720"/>
        <w:jc w:val="both"/>
        <w:rPr>
          <w:rFonts w:eastAsiaTheme="minorEastAsia"/>
        </w:rPr>
      </w:pPr>
      <w:r>
        <w:rPr>
          <w:rFonts w:eastAsiaTheme="minorEastAsia"/>
        </w:rPr>
        <w:t>E</w:t>
      </w:r>
      <w:r w:rsidRPr="00FC5F86">
        <w:rPr>
          <w:rFonts w:eastAsiaTheme="minorEastAsia"/>
        </w:rPr>
        <w:t>struturas de ancoragem nos pontos de mudança de direção, finais de linha ou locais de maior solicitação mecânica. Tais estruturas fixam os cabos através de isoladores de ancoragem, assegurando resistência, estabilidade e confiabilidade à rede.</w:t>
      </w:r>
    </w:p>
    <w:p w14:paraId="02ADC127" w14:textId="49069AAB" w:rsidR="00FC5F86" w:rsidRPr="00FC5F86" w:rsidRDefault="00FC5F86" w:rsidP="00FC5F86">
      <w:pPr>
        <w:pStyle w:val="PargrafodaLista"/>
        <w:numPr>
          <w:ilvl w:val="0"/>
          <w:numId w:val="9"/>
        </w:numPr>
        <w:tabs>
          <w:tab w:val="left" w:pos="0"/>
          <w:tab w:val="num" w:pos="720"/>
          <w:tab w:val="left" w:pos="1620"/>
        </w:tabs>
        <w:ind w:hanging="720"/>
        <w:jc w:val="both"/>
        <w:rPr>
          <w:rFonts w:eastAsiaTheme="minorEastAsia"/>
        </w:rPr>
      </w:pPr>
      <w:r w:rsidRPr="00FC5F86">
        <w:rPr>
          <w:rFonts w:eastAsiaTheme="minorEastAsia"/>
        </w:rPr>
        <w:t>I</w:t>
      </w:r>
      <w:r w:rsidRPr="00FC5F86">
        <w:rPr>
          <w:rFonts w:eastAsiaTheme="minorEastAsia"/>
        </w:rPr>
        <w:t>soladores elétricos de média tensão, destinados a garantir a isolação entre os condutores e as estruturas de sustentação. Os modelos podem ser de pino, suspensão ou pedestal, conforme a necessidade da aplicação, assegurando desempenho elétrico e mecânico adequado.</w:t>
      </w:r>
    </w:p>
    <w:p w14:paraId="3D4B8896" w14:textId="77777777" w:rsidR="00FC5F86" w:rsidRPr="00FC5F86" w:rsidRDefault="00FC5F86" w:rsidP="00FC5F86">
      <w:pPr>
        <w:pStyle w:val="PargrafodaLista"/>
        <w:tabs>
          <w:tab w:val="left" w:pos="0"/>
          <w:tab w:val="left" w:pos="1620"/>
        </w:tabs>
        <w:jc w:val="both"/>
        <w:rPr>
          <w:rFonts w:eastAsiaTheme="minorEastAsia"/>
        </w:rPr>
      </w:pPr>
    </w:p>
    <w:p w14:paraId="05178FDE" w14:textId="5A7378C7" w:rsidR="00620AD4" w:rsidRDefault="00620AD4" w:rsidP="00EE49AA">
      <w:pPr>
        <w:pStyle w:val="Ttulo1"/>
        <w:numPr>
          <w:ilvl w:val="1"/>
          <w:numId w:val="1"/>
        </w:numPr>
        <w:jc w:val="left"/>
      </w:pPr>
      <w:bookmarkStart w:id="42" w:name="_Toc529275988"/>
      <w:proofErr w:type="spellStart"/>
      <w:r>
        <w:t>QGBT</w:t>
      </w:r>
      <w:bookmarkEnd w:id="42"/>
      <w:proofErr w:type="spellEnd"/>
      <w:r w:rsidR="00F84749">
        <w:t xml:space="preserve"> + </w:t>
      </w:r>
      <w:proofErr w:type="spellStart"/>
      <w:r w:rsidR="00F84749">
        <w:t>QTA</w:t>
      </w:r>
      <w:proofErr w:type="spellEnd"/>
    </w:p>
    <w:p w14:paraId="73F6F9F5" w14:textId="77777777" w:rsidR="00620AD4" w:rsidRPr="00620AD4" w:rsidRDefault="00620AD4" w:rsidP="00620AD4"/>
    <w:p w14:paraId="64E022B0" w14:textId="59827D8B" w:rsidR="00A36218" w:rsidRPr="00620AD4" w:rsidRDefault="00A36218"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O</w:t>
      </w:r>
      <w:r w:rsidR="001C2126">
        <w:rPr>
          <w:rFonts w:eastAsiaTheme="minorEastAsia"/>
        </w:rPr>
        <w:t>s</w:t>
      </w:r>
      <w:r w:rsidRPr="00620AD4">
        <w:rPr>
          <w:rFonts w:eastAsiaTheme="minorEastAsia"/>
        </w:rPr>
        <w:t xml:space="preserve"> Pain</w:t>
      </w:r>
      <w:r w:rsidR="001C2126">
        <w:rPr>
          <w:rFonts w:eastAsiaTheme="minorEastAsia"/>
        </w:rPr>
        <w:t>éis</w:t>
      </w:r>
      <w:r w:rsidRPr="00620AD4">
        <w:rPr>
          <w:rFonts w:eastAsiaTheme="minorEastAsia"/>
        </w:rPr>
        <w:t xml:space="preserve"> </w:t>
      </w:r>
      <w:proofErr w:type="spellStart"/>
      <w:r w:rsidR="0010481D">
        <w:rPr>
          <w:rFonts w:eastAsiaTheme="minorEastAsia"/>
        </w:rPr>
        <w:t>QGBT</w:t>
      </w:r>
      <w:r w:rsidR="001C2126">
        <w:rPr>
          <w:rFonts w:eastAsiaTheme="minorEastAsia"/>
        </w:rPr>
        <w:t>s</w:t>
      </w:r>
      <w:proofErr w:type="spellEnd"/>
      <w:r w:rsidR="001C2126">
        <w:rPr>
          <w:rFonts w:eastAsiaTheme="minorEastAsia"/>
        </w:rPr>
        <w:t xml:space="preserve"> serão</w:t>
      </w:r>
      <w:r w:rsidRPr="00620AD4">
        <w:rPr>
          <w:rFonts w:eastAsiaTheme="minorEastAsia"/>
        </w:rPr>
        <w:t xml:space="preserve"> do tipo TTA (Totalmente Testados), a fim de garantir a segurança das instalações elétricas.</w:t>
      </w:r>
      <w:r w:rsidR="00620AD4">
        <w:rPr>
          <w:rFonts w:eastAsiaTheme="minorEastAsia"/>
        </w:rPr>
        <w:t xml:space="preserve"> Deverá ser observado projeto específico.</w:t>
      </w:r>
    </w:p>
    <w:p w14:paraId="059FAF5B" w14:textId="77777777" w:rsidR="00A36218" w:rsidRPr="00620AD4" w:rsidRDefault="00A36218"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 xml:space="preserve">Todos os </w:t>
      </w:r>
      <w:proofErr w:type="spellStart"/>
      <w:r w:rsidRPr="00620AD4">
        <w:rPr>
          <w:rFonts w:eastAsiaTheme="minorEastAsia"/>
        </w:rPr>
        <w:t>QGBTs</w:t>
      </w:r>
      <w:proofErr w:type="spellEnd"/>
      <w:r w:rsidRPr="00620AD4">
        <w:rPr>
          <w:rFonts w:eastAsiaTheme="minorEastAsia"/>
        </w:rPr>
        <w:t xml:space="preserve"> e </w:t>
      </w:r>
      <w:proofErr w:type="spellStart"/>
      <w:r w:rsidRPr="00620AD4">
        <w:rPr>
          <w:rFonts w:eastAsiaTheme="minorEastAsia"/>
        </w:rPr>
        <w:t>QDs</w:t>
      </w:r>
      <w:proofErr w:type="spellEnd"/>
      <w:r w:rsidRPr="00620AD4">
        <w:rPr>
          <w:rFonts w:eastAsiaTheme="minorEastAsia"/>
        </w:rPr>
        <w:t xml:space="preserve"> deverão ter:</w:t>
      </w:r>
    </w:p>
    <w:p w14:paraId="5A16DB5F" w14:textId="77777777" w:rsidR="00620AD4" w:rsidRDefault="00A36218" w:rsidP="00C7571B">
      <w:pPr>
        <w:pStyle w:val="PargrafodaLista"/>
        <w:numPr>
          <w:ilvl w:val="1"/>
          <w:numId w:val="9"/>
        </w:numPr>
        <w:tabs>
          <w:tab w:val="left" w:pos="0"/>
          <w:tab w:val="left" w:pos="1620"/>
        </w:tabs>
        <w:jc w:val="both"/>
        <w:rPr>
          <w:rFonts w:eastAsiaTheme="minorEastAsia"/>
        </w:rPr>
      </w:pPr>
      <w:r w:rsidRPr="00620AD4">
        <w:rPr>
          <w:rFonts w:eastAsiaTheme="minorEastAsia"/>
        </w:rPr>
        <w:t xml:space="preserve">Barreiras como proteção básica </w:t>
      </w:r>
      <w:proofErr w:type="gramStart"/>
      <w:r w:rsidRPr="00620AD4">
        <w:rPr>
          <w:rFonts w:eastAsiaTheme="minorEastAsia"/>
        </w:rPr>
        <w:t>contra choques</w:t>
      </w:r>
      <w:proofErr w:type="gramEnd"/>
      <w:r w:rsidRPr="00620AD4">
        <w:rPr>
          <w:rFonts w:eastAsiaTheme="minorEastAsia"/>
        </w:rPr>
        <w:t xml:space="preserve"> elétricos conforme NBR 5410.</w:t>
      </w:r>
    </w:p>
    <w:p w14:paraId="39EAB6E2" w14:textId="77777777" w:rsidR="00620AD4" w:rsidRDefault="00A36218" w:rsidP="00C7571B">
      <w:pPr>
        <w:pStyle w:val="PargrafodaLista"/>
        <w:numPr>
          <w:ilvl w:val="1"/>
          <w:numId w:val="9"/>
        </w:numPr>
        <w:tabs>
          <w:tab w:val="left" w:pos="0"/>
          <w:tab w:val="left" w:pos="1620"/>
        </w:tabs>
        <w:jc w:val="both"/>
        <w:rPr>
          <w:rFonts w:eastAsiaTheme="minorEastAsia"/>
        </w:rPr>
      </w:pPr>
      <w:r w:rsidRPr="00620AD4">
        <w:rPr>
          <w:rFonts w:eastAsiaTheme="minorEastAsia"/>
        </w:rPr>
        <w:t>Placas de advertência conforme item 6.5.4.10 da NBR 5410.</w:t>
      </w:r>
    </w:p>
    <w:p w14:paraId="7C76E11A" w14:textId="77777777" w:rsidR="00620AD4" w:rsidRDefault="00A36218" w:rsidP="00C7571B">
      <w:pPr>
        <w:pStyle w:val="PargrafodaLista"/>
        <w:numPr>
          <w:ilvl w:val="1"/>
          <w:numId w:val="9"/>
        </w:numPr>
        <w:tabs>
          <w:tab w:val="left" w:pos="0"/>
          <w:tab w:val="left" w:pos="1620"/>
        </w:tabs>
        <w:jc w:val="both"/>
        <w:rPr>
          <w:rFonts w:eastAsiaTheme="minorEastAsia"/>
        </w:rPr>
      </w:pPr>
      <w:r w:rsidRPr="00620AD4">
        <w:rPr>
          <w:rFonts w:eastAsiaTheme="minorEastAsia"/>
        </w:rPr>
        <w:t>Barra de neutro e barra de proteção (PE).</w:t>
      </w:r>
    </w:p>
    <w:p w14:paraId="4DE015E1" w14:textId="29892A4E" w:rsidR="00A36218" w:rsidRDefault="00A36218" w:rsidP="00C7571B">
      <w:pPr>
        <w:pStyle w:val="PargrafodaLista"/>
        <w:numPr>
          <w:ilvl w:val="1"/>
          <w:numId w:val="9"/>
        </w:numPr>
        <w:tabs>
          <w:tab w:val="left" w:pos="0"/>
          <w:tab w:val="left" w:pos="1620"/>
        </w:tabs>
        <w:jc w:val="both"/>
        <w:rPr>
          <w:rFonts w:eastAsiaTheme="minorEastAsia"/>
        </w:rPr>
      </w:pPr>
      <w:r w:rsidRPr="00620AD4">
        <w:rPr>
          <w:rFonts w:eastAsiaTheme="minorEastAsia"/>
        </w:rPr>
        <w:t>O Grau de proteção mínima para quadros abrigados será IP-21, e para quadros ao tempo será IP-65. (</w:t>
      </w:r>
      <w:proofErr w:type="spellStart"/>
      <w:r w:rsidRPr="00620AD4">
        <w:rPr>
          <w:rFonts w:eastAsiaTheme="minorEastAsia"/>
        </w:rPr>
        <w:t>NBR5410</w:t>
      </w:r>
      <w:proofErr w:type="spellEnd"/>
      <w:r w:rsidRPr="00620AD4">
        <w:rPr>
          <w:rFonts w:eastAsiaTheme="minorEastAsia"/>
        </w:rPr>
        <w:t>)</w:t>
      </w:r>
    </w:p>
    <w:p w14:paraId="26F44CC4" w14:textId="77777777" w:rsidR="00F84749" w:rsidRPr="00620AD4" w:rsidRDefault="00F84749"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O</w:t>
      </w:r>
      <w:r>
        <w:rPr>
          <w:rFonts w:eastAsiaTheme="minorEastAsia"/>
        </w:rPr>
        <w:t>s</w:t>
      </w:r>
      <w:r w:rsidRPr="00620AD4">
        <w:rPr>
          <w:rFonts w:eastAsiaTheme="minorEastAsia"/>
        </w:rPr>
        <w:t xml:space="preserve"> Pain</w:t>
      </w:r>
      <w:r>
        <w:rPr>
          <w:rFonts w:eastAsiaTheme="minorEastAsia"/>
        </w:rPr>
        <w:t>éis</w:t>
      </w:r>
      <w:r w:rsidRPr="00620AD4">
        <w:rPr>
          <w:rFonts w:eastAsiaTheme="minorEastAsia"/>
        </w:rPr>
        <w:t xml:space="preserve"> </w:t>
      </w:r>
      <w:proofErr w:type="spellStart"/>
      <w:r>
        <w:rPr>
          <w:rFonts w:eastAsiaTheme="minorEastAsia"/>
        </w:rPr>
        <w:t>QTAs</w:t>
      </w:r>
      <w:proofErr w:type="spellEnd"/>
      <w:r>
        <w:rPr>
          <w:rFonts w:eastAsiaTheme="minorEastAsia"/>
        </w:rPr>
        <w:t xml:space="preserve"> serão</w:t>
      </w:r>
      <w:r w:rsidRPr="00620AD4">
        <w:rPr>
          <w:rFonts w:eastAsiaTheme="minorEastAsia"/>
        </w:rPr>
        <w:t xml:space="preserve"> do tipo </w:t>
      </w:r>
      <w:proofErr w:type="spellStart"/>
      <w:r w:rsidRPr="00620AD4">
        <w:rPr>
          <w:rFonts w:eastAsiaTheme="minorEastAsia"/>
        </w:rPr>
        <w:t>TTA</w:t>
      </w:r>
      <w:proofErr w:type="spellEnd"/>
      <w:r w:rsidRPr="00620AD4">
        <w:rPr>
          <w:rFonts w:eastAsiaTheme="minorEastAsia"/>
        </w:rPr>
        <w:t xml:space="preserve"> (Totalmente Testados), a fim de garantir a segurança das instalações elétricas.</w:t>
      </w:r>
      <w:r>
        <w:rPr>
          <w:rFonts w:eastAsiaTheme="minorEastAsia"/>
        </w:rPr>
        <w:t xml:space="preserve"> Deverá ser observado projeto específico.</w:t>
      </w:r>
    </w:p>
    <w:p w14:paraId="0531C28A" w14:textId="77777777" w:rsidR="00F84749" w:rsidRPr="00620AD4" w:rsidRDefault="00F84749" w:rsidP="00C7571B">
      <w:pPr>
        <w:pStyle w:val="PargrafodaLista"/>
        <w:numPr>
          <w:ilvl w:val="0"/>
          <w:numId w:val="9"/>
        </w:numPr>
        <w:tabs>
          <w:tab w:val="left" w:pos="0"/>
          <w:tab w:val="num" w:pos="720"/>
          <w:tab w:val="left" w:pos="1620"/>
        </w:tabs>
        <w:ind w:hanging="720"/>
        <w:jc w:val="both"/>
        <w:rPr>
          <w:rFonts w:eastAsiaTheme="minorEastAsia"/>
        </w:rPr>
      </w:pPr>
      <w:r w:rsidRPr="00620AD4">
        <w:rPr>
          <w:rFonts w:eastAsiaTheme="minorEastAsia"/>
        </w:rPr>
        <w:t xml:space="preserve">Todos os </w:t>
      </w:r>
      <w:proofErr w:type="spellStart"/>
      <w:r w:rsidRPr="00620AD4">
        <w:rPr>
          <w:rFonts w:eastAsiaTheme="minorEastAsia"/>
        </w:rPr>
        <w:t>Q</w:t>
      </w:r>
      <w:r>
        <w:rPr>
          <w:rFonts w:eastAsiaTheme="minorEastAsia"/>
        </w:rPr>
        <w:t>TAs</w:t>
      </w:r>
      <w:proofErr w:type="spellEnd"/>
      <w:r w:rsidRPr="00620AD4">
        <w:rPr>
          <w:rFonts w:eastAsiaTheme="minorEastAsia"/>
        </w:rPr>
        <w:t xml:space="preserve"> e </w:t>
      </w:r>
      <w:proofErr w:type="spellStart"/>
      <w:r w:rsidRPr="00620AD4">
        <w:rPr>
          <w:rFonts w:eastAsiaTheme="minorEastAsia"/>
        </w:rPr>
        <w:t>QDs</w:t>
      </w:r>
      <w:proofErr w:type="spellEnd"/>
      <w:r w:rsidRPr="00620AD4">
        <w:rPr>
          <w:rFonts w:eastAsiaTheme="minorEastAsia"/>
        </w:rPr>
        <w:t xml:space="preserve"> deverão ter:</w:t>
      </w:r>
    </w:p>
    <w:p w14:paraId="6100D89C" w14:textId="77777777" w:rsidR="00F84749" w:rsidRDefault="00F84749" w:rsidP="00C7571B">
      <w:pPr>
        <w:pStyle w:val="PargrafodaLista"/>
        <w:numPr>
          <w:ilvl w:val="1"/>
          <w:numId w:val="9"/>
        </w:numPr>
        <w:tabs>
          <w:tab w:val="left" w:pos="0"/>
          <w:tab w:val="left" w:pos="1620"/>
        </w:tabs>
        <w:jc w:val="both"/>
        <w:rPr>
          <w:rFonts w:eastAsiaTheme="minorEastAsia"/>
        </w:rPr>
      </w:pPr>
      <w:r w:rsidRPr="00620AD4">
        <w:rPr>
          <w:rFonts w:eastAsiaTheme="minorEastAsia"/>
        </w:rPr>
        <w:t xml:space="preserve">Barreiras como proteção básica </w:t>
      </w:r>
      <w:proofErr w:type="gramStart"/>
      <w:r w:rsidRPr="00620AD4">
        <w:rPr>
          <w:rFonts w:eastAsiaTheme="minorEastAsia"/>
        </w:rPr>
        <w:t>contra choques</w:t>
      </w:r>
      <w:proofErr w:type="gramEnd"/>
      <w:r w:rsidRPr="00620AD4">
        <w:rPr>
          <w:rFonts w:eastAsiaTheme="minorEastAsia"/>
        </w:rPr>
        <w:t xml:space="preserve"> elétricos conforme NBR 5410.</w:t>
      </w:r>
    </w:p>
    <w:p w14:paraId="7882C683" w14:textId="77777777" w:rsidR="00F84749" w:rsidRDefault="00F84749" w:rsidP="00C7571B">
      <w:pPr>
        <w:pStyle w:val="PargrafodaLista"/>
        <w:numPr>
          <w:ilvl w:val="1"/>
          <w:numId w:val="9"/>
        </w:numPr>
        <w:tabs>
          <w:tab w:val="left" w:pos="0"/>
          <w:tab w:val="left" w:pos="1620"/>
        </w:tabs>
        <w:jc w:val="both"/>
        <w:rPr>
          <w:rFonts w:eastAsiaTheme="minorEastAsia"/>
        </w:rPr>
      </w:pPr>
      <w:r w:rsidRPr="00620AD4">
        <w:rPr>
          <w:rFonts w:eastAsiaTheme="minorEastAsia"/>
        </w:rPr>
        <w:t>Placas de advertência conforme item 6.5.4.10 da NBR 5410.</w:t>
      </w:r>
    </w:p>
    <w:p w14:paraId="4C069ABB" w14:textId="77777777" w:rsidR="00F84749" w:rsidRDefault="00F84749" w:rsidP="00C7571B">
      <w:pPr>
        <w:pStyle w:val="PargrafodaLista"/>
        <w:numPr>
          <w:ilvl w:val="1"/>
          <w:numId w:val="9"/>
        </w:numPr>
        <w:tabs>
          <w:tab w:val="left" w:pos="0"/>
          <w:tab w:val="left" w:pos="1620"/>
        </w:tabs>
        <w:jc w:val="both"/>
        <w:rPr>
          <w:rFonts w:eastAsiaTheme="minorEastAsia"/>
        </w:rPr>
      </w:pPr>
      <w:r w:rsidRPr="00620AD4">
        <w:rPr>
          <w:rFonts w:eastAsiaTheme="minorEastAsia"/>
        </w:rPr>
        <w:t>Barra de neutro e barra de proteção (PE).</w:t>
      </w:r>
    </w:p>
    <w:p w14:paraId="4C871F08" w14:textId="2B6B4F90" w:rsidR="00417541" w:rsidRPr="00F84749" w:rsidRDefault="00F84749" w:rsidP="00C7571B">
      <w:pPr>
        <w:pStyle w:val="PargrafodaLista"/>
        <w:numPr>
          <w:ilvl w:val="1"/>
          <w:numId w:val="9"/>
        </w:numPr>
        <w:tabs>
          <w:tab w:val="left" w:pos="0"/>
          <w:tab w:val="left" w:pos="1620"/>
        </w:tabs>
        <w:jc w:val="both"/>
        <w:rPr>
          <w:rFonts w:eastAsiaTheme="minorEastAsia"/>
        </w:rPr>
      </w:pPr>
      <w:r w:rsidRPr="00620AD4">
        <w:rPr>
          <w:rFonts w:eastAsiaTheme="minorEastAsia"/>
        </w:rPr>
        <w:t>O Grau de proteção mínima para quadros abrigados será IP-21, e para quadros ao tempo será IP-65. (</w:t>
      </w:r>
      <w:proofErr w:type="spellStart"/>
      <w:r w:rsidRPr="00620AD4">
        <w:rPr>
          <w:rFonts w:eastAsiaTheme="minorEastAsia"/>
        </w:rPr>
        <w:t>NBR5410</w:t>
      </w:r>
      <w:proofErr w:type="spellEnd"/>
      <w:r w:rsidRPr="00620AD4">
        <w:rPr>
          <w:rFonts w:eastAsiaTheme="minorEastAsia"/>
        </w:rPr>
        <w:t>).</w:t>
      </w:r>
    </w:p>
    <w:p w14:paraId="5D664683" w14:textId="77777777" w:rsidR="00417541" w:rsidRPr="00417541" w:rsidRDefault="00417541" w:rsidP="00417541">
      <w:pPr>
        <w:tabs>
          <w:tab w:val="left" w:pos="0"/>
          <w:tab w:val="left" w:pos="1620"/>
        </w:tabs>
        <w:rPr>
          <w:rFonts w:eastAsiaTheme="minorEastAsia"/>
        </w:rPr>
      </w:pPr>
    </w:p>
    <w:p w14:paraId="22168F4F" w14:textId="5DF8D84B" w:rsidR="001C2126" w:rsidRDefault="002F3F4E" w:rsidP="001C2126">
      <w:pPr>
        <w:pStyle w:val="Ttulo1"/>
        <w:numPr>
          <w:ilvl w:val="0"/>
          <w:numId w:val="1"/>
        </w:numPr>
        <w:jc w:val="left"/>
      </w:pPr>
      <w:bookmarkStart w:id="43" w:name="_Toc529275989"/>
      <w:r>
        <w:t>Grupo Gerador</w:t>
      </w:r>
      <w:bookmarkEnd w:id="43"/>
    </w:p>
    <w:p w14:paraId="2F252461" w14:textId="77777777" w:rsidR="00417541" w:rsidRPr="00417541" w:rsidRDefault="00417541" w:rsidP="00417541"/>
    <w:p w14:paraId="28B43F77" w14:textId="650135B8" w:rsidR="002F3F4E" w:rsidRPr="002F3F4E" w:rsidRDefault="001C2126" w:rsidP="001C2126">
      <w:pPr>
        <w:pStyle w:val="Ttulo1"/>
        <w:numPr>
          <w:ilvl w:val="1"/>
          <w:numId w:val="1"/>
        </w:numPr>
        <w:jc w:val="left"/>
      </w:pPr>
      <w:bookmarkStart w:id="44" w:name="_Toc529275990"/>
      <w:r>
        <w:t>Geradores</w:t>
      </w:r>
      <w:bookmarkEnd w:id="44"/>
    </w:p>
    <w:p w14:paraId="259F6F4D" w14:textId="77777777" w:rsidR="00F84749" w:rsidRDefault="00F84749" w:rsidP="00F84749">
      <w:pPr>
        <w:ind w:firstLine="360"/>
        <w:rPr>
          <w:szCs w:val="20"/>
        </w:rPr>
      </w:pPr>
    </w:p>
    <w:p w14:paraId="234BB14D" w14:textId="532C55F8" w:rsidR="00F84749" w:rsidRDefault="00F84749" w:rsidP="00F84749">
      <w:pPr>
        <w:ind w:firstLine="360"/>
        <w:rPr>
          <w:szCs w:val="20"/>
        </w:rPr>
      </w:pPr>
      <w:r w:rsidRPr="00F84749">
        <w:rPr>
          <w:szCs w:val="20"/>
        </w:rPr>
        <w:t xml:space="preserve">Grupo Motor Gerador com kit de atenuação de 75 dB a </w:t>
      </w:r>
      <w:proofErr w:type="spellStart"/>
      <w:r w:rsidRPr="00F84749">
        <w:rPr>
          <w:szCs w:val="20"/>
        </w:rPr>
        <w:t>1.5m</w:t>
      </w:r>
      <w:proofErr w:type="spellEnd"/>
      <w:r w:rsidRPr="00F84749">
        <w:rPr>
          <w:szCs w:val="20"/>
        </w:rPr>
        <w:t xml:space="preserve"> de distância da saída de ar do radiador, equipado com silencioso hospitalar. Potência nominal de </w:t>
      </w:r>
      <w:proofErr w:type="spellStart"/>
      <w:r w:rsidRPr="00F84749">
        <w:rPr>
          <w:szCs w:val="20"/>
        </w:rPr>
        <w:t>500KVA</w:t>
      </w:r>
      <w:proofErr w:type="spellEnd"/>
      <w:r w:rsidRPr="00F84749">
        <w:rPr>
          <w:szCs w:val="20"/>
        </w:rPr>
        <w:t xml:space="preserve"> / 400 kW em regime de emergência e 456 kVA 365 kW em regime de fonte principal, 60 Hz, com tensão trifásica 380/220 </w:t>
      </w:r>
      <w:proofErr w:type="spellStart"/>
      <w:r w:rsidRPr="00F84749">
        <w:rPr>
          <w:szCs w:val="20"/>
        </w:rPr>
        <w:t>VCA</w:t>
      </w:r>
      <w:proofErr w:type="spellEnd"/>
      <w:r w:rsidRPr="00F84749">
        <w:rPr>
          <w:szCs w:val="20"/>
        </w:rPr>
        <w:t xml:space="preserve">, com sistema de arrefecimento por radiador com sistema de controle </w:t>
      </w:r>
      <w:proofErr w:type="gramStart"/>
      <w:r w:rsidRPr="00F84749">
        <w:rPr>
          <w:szCs w:val="20"/>
        </w:rPr>
        <w:t>micro processado</w:t>
      </w:r>
      <w:proofErr w:type="gramEnd"/>
      <w:r w:rsidRPr="00F84749">
        <w:rPr>
          <w:szCs w:val="20"/>
        </w:rPr>
        <w:t xml:space="preserve"> para gerenciamento do Grupo Gerador e disjuntor motorizado mondados junto aos geradores que permite a partida e paralelismo manual, independente do comando das transferências. </w:t>
      </w:r>
    </w:p>
    <w:p w14:paraId="3C793F34" w14:textId="76CDBC6E"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45" w:name="_Toc275791139"/>
      <w:bookmarkStart w:id="46" w:name="_Toc275792616"/>
      <w:bookmarkStart w:id="47" w:name="_Toc275792690"/>
      <w:bookmarkStart w:id="48" w:name="_Toc275792914"/>
      <w:bookmarkStart w:id="49" w:name="_Toc275793444"/>
      <w:bookmarkStart w:id="50" w:name="_Toc379385351"/>
      <w:bookmarkStart w:id="51" w:name="_Toc466052212"/>
      <w:bookmarkStart w:id="52" w:name="_Toc466052315"/>
      <w:bookmarkStart w:id="53" w:name="_Toc467005767"/>
      <w:r w:rsidRPr="00F10A9D">
        <w:rPr>
          <w:rFonts w:cs="Arial"/>
          <w:b w:val="0"/>
          <w:bCs w:val="0"/>
          <w:szCs w:val="20"/>
          <w:lang w:eastAsia="ar-SA"/>
        </w:rPr>
        <w:t>Tensão de alimentação</w:t>
      </w:r>
      <w:r>
        <w:rPr>
          <w:rFonts w:cs="Arial"/>
          <w:b w:val="0"/>
          <w:bCs w:val="0"/>
          <w:szCs w:val="20"/>
          <w:lang w:eastAsia="ar-SA"/>
        </w:rPr>
        <w:t xml:space="preserve">: </w:t>
      </w:r>
      <w:r w:rsidRPr="00F10A9D">
        <w:rPr>
          <w:rFonts w:cs="Arial"/>
          <w:b w:val="0"/>
          <w:bCs w:val="0"/>
          <w:szCs w:val="20"/>
          <w:lang w:eastAsia="ar-SA"/>
        </w:rPr>
        <w:t>380/</w:t>
      </w:r>
      <w:proofErr w:type="spellStart"/>
      <w:r w:rsidRPr="00F10A9D">
        <w:rPr>
          <w:rFonts w:cs="Arial"/>
          <w:b w:val="0"/>
          <w:bCs w:val="0"/>
          <w:szCs w:val="20"/>
          <w:lang w:eastAsia="ar-SA"/>
        </w:rPr>
        <w:t>220V</w:t>
      </w:r>
      <w:bookmarkEnd w:id="45"/>
      <w:bookmarkEnd w:id="46"/>
      <w:bookmarkEnd w:id="47"/>
      <w:bookmarkEnd w:id="48"/>
      <w:bookmarkEnd w:id="49"/>
      <w:bookmarkEnd w:id="50"/>
      <w:bookmarkEnd w:id="51"/>
      <w:bookmarkEnd w:id="52"/>
      <w:bookmarkEnd w:id="53"/>
      <w:proofErr w:type="spellEnd"/>
    </w:p>
    <w:p w14:paraId="127A7F91" w14:textId="49ECE9DC"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54" w:name="_Toc275791140"/>
      <w:bookmarkStart w:id="55" w:name="_Toc275792617"/>
      <w:bookmarkStart w:id="56" w:name="_Toc275792691"/>
      <w:bookmarkStart w:id="57" w:name="_Toc275792915"/>
      <w:bookmarkStart w:id="58" w:name="_Toc275793445"/>
      <w:bookmarkStart w:id="59" w:name="_Toc379385352"/>
      <w:bookmarkStart w:id="60" w:name="_Toc466052213"/>
      <w:bookmarkStart w:id="61" w:name="_Toc466052316"/>
      <w:bookmarkStart w:id="62" w:name="_Toc467005768"/>
      <w:r w:rsidRPr="00F10A9D">
        <w:rPr>
          <w:rFonts w:cs="Arial"/>
          <w:b w:val="0"/>
          <w:bCs w:val="0"/>
          <w:szCs w:val="20"/>
          <w:lang w:eastAsia="ar-SA"/>
        </w:rPr>
        <w:t xml:space="preserve">Frequência </w:t>
      </w:r>
      <w:r>
        <w:rPr>
          <w:rFonts w:cs="Arial"/>
          <w:b w:val="0"/>
          <w:bCs w:val="0"/>
          <w:szCs w:val="20"/>
          <w:lang w:eastAsia="ar-SA"/>
        </w:rPr>
        <w:t xml:space="preserve">: </w:t>
      </w:r>
      <w:proofErr w:type="spellStart"/>
      <w:r w:rsidRPr="00F10A9D">
        <w:rPr>
          <w:rFonts w:cs="Arial"/>
          <w:b w:val="0"/>
          <w:bCs w:val="0"/>
          <w:szCs w:val="20"/>
          <w:lang w:eastAsia="ar-SA"/>
        </w:rPr>
        <w:t>60HZ</w:t>
      </w:r>
      <w:bookmarkEnd w:id="54"/>
      <w:bookmarkEnd w:id="55"/>
      <w:bookmarkEnd w:id="56"/>
      <w:bookmarkEnd w:id="57"/>
      <w:bookmarkEnd w:id="58"/>
      <w:bookmarkEnd w:id="59"/>
      <w:bookmarkEnd w:id="60"/>
      <w:bookmarkEnd w:id="61"/>
      <w:bookmarkEnd w:id="62"/>
      <w:proofErr w:type="spellEnd"/>
    </w:p>
    <w:p w14:paraId="007C90B5" w14:textId="430D35DF"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63" w:name="_Toc275791141"/>
      <w:bookmarkStart w:id="64" w:name="_Toc275792618"/>
      <w:bookmarkStart w:id="65" w:name="_Toc275792692"/>
      <w:bookmarkStart w:id="66" w:name="_Toc275792916"/>
      <w:bookmarkStart w:id="67" w:name="_Toc275793446"/>
      <w:bookmarkStart w:id="68" w:name="_Toc379385353"/>
      <w:bookmarkStart w:id="69" w:name="_Toc466052214"/>
      <w:bookmarkStart w:id="70" w:name="_Toc466052317"/>
      <w:bookmarkStart w:id="71" w:name="_Toc467005769"/>
      <w:r w:rsidRPr="00F10A9D">
        <w:rPr>
          <w:rFonts w:cs="Arial"/>
          <w:b w:val="0"/>
          <w:bCs w:val="0"/>
          <w:szCs w:val="20"/>
          <w:lang w:eastAsia="ar-SA"/>
        </w:rPr>
        <w:t xml:space="preserve">Potência </w:t>
      </w:r>
      <w:r w:rsidRPr="00F10A9D">
        <w:rPr>
          <w:rFonts w:cs="Arial"/>
          <w:b w:val="0"/>
          <w:bCs w:val="0"/>
          <w:szCs w:val="20"/>
          <w:lang w:eastAsia="ar-SA"/>
        </w:rPr>
        <w:tab/>
      </w:r>
      <w:r>
        <w:rPr>
          <w:rFonts w:cs="Arial"/>
          <w:b w:val="0"/>
          <w:bCs w:val="0"/>
          <w:szCs w:val="20"/>
          <w:lang w:eastAsia="ar-SA"/>
        </w:rPr>
        <w:t xml:space="preserve">: </w:t>
      </w:r>
      <w:proofErr w:type="spellStart"/>
      <w:r w:rsidRPr="00F10A9D">
        <w:rPr>
          <w:rFonts w:cs="Arial"/>
          <w:b w:val="0"/>
          <w:bCs w:val="0"/>
          <w:szCs w:val="20"/>
          <w:lang w:eastAsia="ar-SA"/>
        </w:rPr>
        <w:t>500KVA</w:t>
      </w:r>
      <w:proofErr w:type="spellEnd"/>
      <w:r w:rsidRPr="00F10A9D">
        <w:rPr>
          <w:rFonts w:cs="Arial"/>
          <w:b w:val="0"/>
          <w:bCs w:val="0"/>
          <w:szCs w:val="20"/>
          <w:lang w:eastAsia="ar-SA"/>
        </w:rPr>
        <w:t xml:space="preserve"> em regime de emergência</w:t>
      </w:r>
      <w:bookmarkEnd w:id="63"/>
      <w:bookmarkEnd w:id="64"/>
      <w:bookmarkEnd w:id="65"/>
      <w:bookmarkEnd w:id="66"/>
      <w:bookmarkEnd w:id="67"/>
      <w:bookmarkEnd w:id="68"/>
      <w:bookmarkEnd w:id="69"/>
      <w:bookmarkEnd w:id="70"/>
      <w:bookmarkEnd w:id="71"/>
    </w:p>
    <w:p w14:paraId="45C8179E" w14:textId="6A1F56D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72" w:name="_Toc275791080"/>
      <w:bookmarkStart w:id="73" w:name="_Toc275791142"/>
      <w:bookmarkStart w:id="74" w:name="_Toc275792619"/>
      <w:bookmarkStart w:id="75" w:name="_Toc275792693"/>
      <w:bookmarkStart w:id="76" w:name="_Toc275792917"/>
      <w:bookmarkStart w:id="77" w:name="_Toc275793447"/>
      <w:bookmarkStart w:id="78" w:name="_Toc379385354"/>
      <w:bookmarkStart w:id="79" w:name="_Toc466052215"/>
      <w:bookmarkStart w:id="80" w:name="_Toc466052318"/>
      <w:bookmarkStart w:id="81" w:name="_Toc467005770"/>
      <w:r w:rsidRPr="00F10A9D">
        <w:rPr>
          <w:rFonts w:cs="Arial"/>
          <w:b w:val="0"/>
          <w:bCs w:val="0"/>
          <w:szCs w:val="20"/>
          <w:lang w:eastAsia="ar-SA"/>
        </w:rPr>
        <w:t>Tensão de comando</w:t>
      </w:r>
      <w:r>
        <w:rPr>
          <w:rFonts w:cs="Arial"/>
          <w:b w:val="0"/>
          <w:bCs w:val="0"/>
          <w:szCs w:val="20"/>
          <w:lang w:eastAsia="ar-SA"/>
        </w:rPr>
        <w:t xml:space="preserve">: </w:t>
      </w:r>
      <w:proofErr w:type="spellStart"/>
      <w:r w:rsidRPr="00F10A9D">
        <w:rPr>
          <w:rFonts w:cs="Arial"/>
          <w:b w:val="0"/>
          <w:bCs w:val="0"/>
          <w:szCs w:val="20"/>
          <w:lang w:eastAsia="ar-SA"/>
        </w:rPr>
        <w:t>24Vcc</w:t>
      </w:r>
      <w:bookmarkEnd w:id="72"/>
      <w:bookmarkEnd w:id="73"/>
      <w:bookmarkEnd w:id="74"/>
      <w:bookmarkEnd w:id="75"/>
      <w:bookmarkEnd w:id="76"/>
      <w:bookmarkEnd w:id="77"/>
      <w:bookmarkEnd w:id="78"/>
      <w:bookmarkEnd w:id="79"/>
      <w:bookmarkEnd w:id="80"/>
      <w:bookmarkEnd w:id="81"/>
      <w:proofErr w:type="spellEnd"/>
      <w:r w:rsidRPr="00F10A9D">
        <w:rPr>
          <w:rFonts w:cs="Arial"/>
          <w:b w:val="0"/>
          <w:bCs w:val="0"/>
          <w:szCs w:val="20"/>
          <w:lang w:eastAsia="ar-SA"/>
        </w:rPr>
        <w:tab/>
      </w:r>
    </w:p>
    <w:p w14:paraId="283ED427" w14:textId="133757C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82" w:name="_Toc275791143"/>
      <w:bookmarkStart w:id="83" w:name="_Toc275792620"/>
      <w:bookmarkStart w:id="84" w:name="_Toc275792694"/>
      <w:bookmarkStart w:id="85" w:name="_Toc275792918"/>
      <w:bookmarkStart w:id="86" w:name="_Toc275793448"/>
      <w:bookmarkStart w:id="87" w:name="_Toc379385355"/>
      <w:bookmarkStart w:id="88" w:name="_Toc466052216"/>
      <w:bookmarkStart w:id="89" w:name="_Toc466052319"/>
      <w:bookmarkStart w:id="90" w:name="_Toc467005771"/>
      <w:r w:rsidRPr="00F10A9D">
        <w:rPr>
          <w:rFonts w:cs="Arial"/>
          <w:b w:val="0"/>
          <w:bCs w:val="0"/>
          <w:szCs w:val="20"/>
          <w:lang w:eastAsia="ar-SA"/>
        </w:rPr>
        <w:t>Kit de Atenuação</w:t>
      </w:r>
      <w:r>
        <w:rPr>
          <w:rFonts w:cs="Arial"/>
          <w:b w:val="0"/>
          <w:bCs w:val="0"/>
          <w:szCs w:val="20"/>
          <w:lang w:eastAsia="ar-SA"/>
        </w:rPr>
        <w:t xml:space="preserve">: </w:t>
      </w:r>
      <w:proofErr w:type="spellStart"/>
      <w:r w:rsidRPr="00F10A9D">
        <w:rPr>
          <w:rFonts w:cs="Arial"/>
          <w:b w:val="0"/>
          <w:bCs w:val="0"/>
          <w:szCs w:val="20"/>
          <w:lang w:eastAsia="ar-SA"/>
        </w:rPr>
        <w:t>75dB</w:t>
      </w:r>
      <w:proofErr w:type="spellEnd"/>
      <w:r w:rsidRPr="00F10A9D">
        <w:rPr>
          <w:rFonts w:cs="Arial"/>
          <w:b w:val="0"/>
          <w:bCs w:val="0"/>
          <w:szCs w:val="20"/>
          <w:lang w:eastAsia="ar-SA"/>
        </w:rPr>
        <w:t xml:space="preserve"> a </w:t>
      </w:r>
      <w:proofErr w:type="spellStart"/>
      <w:r w:rsidRPr="00F10A9D">
        <w:rPr>
          <w:rFonts w:cs="Arial"/>
          <w:b w:val="0"/>
          <w:bCs w:val="0"/>
          <w:szCs w:val="20"/>
          <w:lang w:eastAsia="ar-SA"/>
        </w:rPr>
        <w:t>1,5m</w:t>
      </w:r>
      <w:proofErr w:type="spellEnd"/>
      <w:r w:rsidRPr="00F10A9D">
        <w:rPr>
          <w:rFonts w:cs="Arial"/>
          <w:b w:val="0"/>
          <w:bCs w:val="0"/>
          <w:szCs w:val="20"/>
          <w:lang w:eastAsia="ar-SA"/>
        </w:rPr>
        <w:t xml:space="preserve"> de distância</w:t>
      </w:r>
      <w:bookmarkEnd w:id="82"/>
      <w:bookmarkEnd w:id="83"/>
      <w:bookmarkEnd w:id="84"/>
      <w:bookmarkEnd w:id="85"/>
      <w:bookmarkEnd w:id="86"/>
      <w:bookmarkEnd w:id="87"/>
      <w:bookmarkEnd w:id="88"/>
      <w:bookmarkEnd w:id="89"/>
      <w:bookmarkEnd w:id="90"/>
    </w:p>
    <w:p w14:paraId="0D5DB39D" w14:textId="508D4D10"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91" w:name="_Toc275791144"/>
      <w:bookmarkStart w:id="92" w:name="_Toc275792621"/>
      <w:bookmarkStart w:id="93" w:name="_Toc275792695"/>
      <w:bookmarkStart w:id="94" w:name="_Toc275792919"/>
      <w:bookmarkStart w:id="95" w:name="_Toc275793449"/>
      <w:bookmarkStart w:id="96" w:name="_Toc379385356"/>
      <w:bookmarkStart w:id="97" w:name="_Toc466052217"/>
      <w:bookmarkStart w:id="98" w:name="_Toc466052320"/>
      <w:bookmarkStart w:id="99" w:name="_Toc467005772"/>
      <w:r w:rsidRPr="00F10A9D">
        <w:rPr>
          <w:rFonts w:cs="Arial"/>
          <w:b w:val="0"/>
          <w:bCs w:val="0"/>
          <w:szCs w:val="20"/>
          <w:lang w:eastAsia="ar-SA"/>
        </w:rPr>
        <w:t>Tanque sub-base</w:t>
      </w:r>
      <w:r>
        <w:rPr>
          <w:rFonts w:cs="Arial"/>
          <w:b w:val="0"/>
          <w:bCs w:val="0"/>
          <w:szCs w:val="20"/>
          <w:lang w:eastAsia="ar-SA"/>
        </w:rPr>
        <w:t xml:space="preserve">: </w:t>
      </w:r>
      <w:proofErr w:type="spellStart"/>
      <w:r w:rsidRPr="00F10A9D">
        <w:rPr>
          <w:rFonts w:cs="Arial"/>
          <w:b w:val="0"/>
          <w:bCs w:val="0"/>
          <w:szCs w:val="20"/>
          <w:lang w:eastAsia="ar-SA"/>
        </w:rPr>
        <w:t>500L</w:t>
      </w:r>
      <w:proofErr w:type="spellEnd"/>
      <w:r w:rsidRPr="00F10A9D">
        <w:rPr>
          <w:rFonts w:cs="Arial"/>
          <w:b w:val="0"/>
          <w:bCs w:val="0"/>
          <w:szCs w:val="20"/>
          <w:lang w:eastAsia="ar-SA"/>
        </w:rPr>
        <w:t xml:space="preserve"> no mínimo</w:t>
      </w:r>
      <w:bookmarkEnd w:id="91"/>
      <w:bookmarkEnd w:id="92"/>
      <w:bookmarkEnd w:id="93"/>
      <w:bookmarkEnd w:id="94"/>
      <w:bookmarkEnd w:id="95"/>
      <w:bookmarkEnd w:id="96"/>
      <w:bookmarkEnd w:id="97"/>
      <w:bookmarkEnd w:id="98"/>
      <w:bookmarkEnd w:id="99"/>
    </w:p>
    <w:p w14:paraId="5EC04089"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00" w:name="_Toc466052218"/>
      <w:bookmarkStart w:id="101" w:name="_Toc466052321"/>
      <w:bookmarkStart w:id="102" w:name="_Toc467005773"/>
      <w:r w:rsidRPr="00F10A9D">
        <w:rPr>
          <w:rFonts w:cs="Arial"/>
          <w:b w:val="0"/>
          <w:bCs w:val="0"/>
          <w:szCs w:val="20"/>
          <w:lang w:eastAsia="ar-SA"/>
        </w:rPr>
        <w:t>Torneira boia para abastecimento automático do tanque sub-base por gravidade.</w:t>
      </w:r>
      <w:bookmarkEnd w:id="100"/>
      <w:bookmarkEnd w:id="101"/>
      <w:bookmarkEnd w:id="102"/>
    </w:p>
    <w:p w14:paraId="02289DEC" w14:textId="77777777" w:rsidR="00F84749"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03" w:name="_Toc466052219"/>
      <w:bookmarkStart w:id="104" w:name="_Toc466052322"/>
      <w:bookmarkStart w:id="105" w:name="_Toc467005774"/>
      <w:r w:rsidRPr="00F10A9D">
        <w:rPr>
          <w:rFonts w:cs="Arial"/>
          <w:b w:val="0"/>
          <w:bCs w:val="0"/>
          <w:szCs w:val="20"/>
          <w:lang w:eastAsia="ar-SA"/>
        </w:rPr>
        <w:t>Boia magnética com 4 níveis de alarme de nível de combustível.</w:t>
      </w:r>
      <w:bookmarkEnd w:id="103"/>
      <w:bookmarkEnd w:id="104"/>
      <w:bookmarkEnd w:id="105"/>
      <w:r w:rsidRPr="00F10A9D">
        <w:rPr>
          <w:rFonts w:cs="Arial"/>
          <w:b w:val="0"/>
          <w:bCs w:val="0"/>
          <w:szCs w:val="20"/>
          <w:lang w:eastAsia="ar-SA"/>
        </w:rPr>
        <w:t xml:space="preserve"> </w:t>
      </w:r>
      <w:bookmarkStart w:id="106" w:name="_Toc466052221"/>
      <w:bookmarkStart w:id="107" w:name="_Toc466052324"/>
      <w:bookmarkStart w:id="108" w:name="_Toc467005776"/>
    </w:p>
    <w:p w14:paraId="7F923F9C" w14:textId="77777777" w:rsidR="00F84749"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r w:rsidRPr="00F84749">
        <w:rPr>
          <w:rFonts w:cs="Arial"/>
          <w:b w:val="0"/>
          <w:bCs w:val="0"/>
          <w:szCs w:val="20"/>
          <w:lang w:eastAsia="ar-SA"/>
        </w:rPr>
        <w:t>Flexível de escape</w:t>
      </w:r>
    </w:p>
    <w:p w14:paraId="5B35C885" w14:textId="3C64BC22" w:rsidR="00F84749" w:rsidRPr="00F84749"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r w:rsidRPr="00F84749">
        <w:rPr>
          <w:rFonts w:cs="Arial"/>
          <w:b w:val="0"/>
          <w:bCs w:val="0"/>
          <w:szCs w:val="20"/>
          <w:lang w:eastAsia="ar-SA"/>
        </w:rPr>
        <w:t>Aço Inox.</w:t>
      </w:r>
      <w:bookmarkEnd w:id="106"/>
      <w:bookmarkEnd w:id="107"/>
      <w:bookmarkEnd w:id="108"/>
      <w:r w:rsidRPr="00F84749">
        <w:rPr>
          <w:rFonts w:cs="Arial"/>
          <w:b w:val="0"/>
          <w:bCs w:val="0"/>
          <w:szCs w:val="20"/>
          <w:lang w:eastAsia="ar-SA"/>
        </w:rPr>
        <w:t xml:space="preserve"> </w:t>
      </w:r>
    </w:p>
    <w:p w14:paraId="025A6A59" w14:textId="77777777" w:rsidR="00F84749"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09" w:name="_Toc466052222"/>
      <w:bookmarkStart w:id="110" w:name="_Toc466052325"/>
      <w:bookmarkStart w:id="111" w:name="_Toc467005777"/>
      <w:r w:rsidRPr="00F10A9D">
        <w:rPr>
          <w:rFonts w:cs="Arial"/>
          <w:b w:val="0"/>
          <w:bCs w:val="0"/>
          <w:szCs w:val="20"/>
          <w:lang w:eastAsia="ar-SA"/>
        </w:rPr>
        <w:t>Radiador</w:t>
      </w:r>
      <w:r w:rsidRPr="00F10A9D">
        <w:rPr>
          <w:rFonts w:cs="Arial"/>
          <w:b w:val="0"/>
          <w:bCs w:val="0"/>
          <w:szCs w:val="20"/>
          <w:lang w:eastAsia="ar-SA"/>
        </w:rPr>
        <w:tab/>
      </w:r>
      <w:r w:rsidRPr="00F10A9D">
        <w:rPr>
          <w:rFonts w:cs="Arial"/>
          <w:b w:val="0"/>
          <w:bCs w:val="0"/>
          <w:szCs w:val="20"/>
          <w:lang w:eastAsia="ar-SA"/>
        </w:rPr>
        <w:tab/>
      </w:r>
      <w:r w:rsidRPr="00F10A9D">
        <w:rPr>
          <w:rFonts w:cs="Arial"/>
          <w:b w:val="0"/>
          <w:bCs w:val="0"/>
          <w:szCs w:val="20"/>
          <w:lang w:eastAsia="ar-SA"/>
        </w:rPr>
        <w:tab/>
      </w:r>
      <w:r w:rsidRPr="00F10A9D">
        <w:rPr>
          <w:rFonts w:cs="Arial"/>
          <w:b w:val="0"/>
          <w:bCs w:val="0"/>
          <w:szCs w:val="20"/>
          <w:lang w:eastAsia="ar-SA"/>
        </w:rPr>
        <w:tab/>
      </w:r>
    </w:p>
    <w:p w14:paraId="395A8FDA" w14:textId="289F4D04"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r w:rsidRPr="00F10A9D">
        <w:rPr>
          <w:rFonts w:cs="Arial"/>
          <w:b w:val="0"/>
          <w:bCs w:val="0"/>
          <w:szCs w:val="20"/>
          <w:lang w:eastAsia="ar-SA"/>
        </w:rPr>
        <w:t xml:space="preserve">Temperatura ambiente de </w:t>
      </w:r>
      <w:proofErr w:type="spellStart"/>
      <w:r w:rsidRPr="00F10A9D">
        <w:rPr>
          <w:rFonts w:cs="Arial"/>
          <w:b w:val="0"/>
          <w:bCs w:val="0"/>
          <w:szCs w:val="20"/>
          <w:lang w:eastAsia="ar-SA"/>
        </w:rPr>
        <w:t>40ºC</w:t>
      </w:r>
      <w:proofErr w:type="spellEnd"/>
      <w:r w:rsidRPr="00F10A9D">
        <w:rPr>
          <w:rFonts w:cs="Arial"/>
          <w:b w:val="0"/>
          <w:bCs w:val="0"/>
          <w:szCs w:val="20"/>
          <w:lang w:eastAsia="ar-SA"/>
        </w:rPr>
        <w:t>.</w:t>
      </w:r>
      <w:bookmarkEnd w:id="109"/>
      <w:bookmarkEnd w:id="110"/>
      <w:bookmarkEnd w:id="111"/>
    </w:p>
    <w:p w14:paraId="624D74F6" w14:textId="5BBEE1F6"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12" w:name="_Toc275791146"/>
      <w:bookmarkStart w:id="113" w:name="_Toc275792623"/>
      <w:bookmarkStart w:id="114" w:name="_Toc275792697"/>
      <w:bookmarkStart w:id="115" w:name="_Toc275792921"/>
      <w:bookmarkStart w:id="116" w:name="_Toc275793451"/>
      <w:bookmarkStart w:id="117" w:name="_Toc379385358"/>
      <w:bookmarkStart w:id="118" w:name="_Toc466052223"/>
      <w:bookmarkStart w:id="119" w:name="_Toc466052326"/>
      <w:bookmarkStart w:id="120" w:name="_Toc467005778"/>
      <w:r w:rsidRPr="00F10A9D">
        <w:rPr>
          <w:rFonts w:cs="Arial"/>
          <w:b w:val="0"/>
          <w:bCs w:val="0"/>
          <w:szCs w:val="20"/>
          <w:lang w:eastAsia="ar-SA"/>
        </w:rPr>
        <w:t>Combustível</w:t>
      </w:r>
      <w:r>
        <w:rPr>
          <w:rFonts w:cs="Arial"/>
          <w:b w:val="0"/>
          <w:bCs w:val="0"/>
          <w:szCs w:val="20"/>
          <w:lang w:eastAsia="ar-SA"/>
        </w:rPr>
        <w:t xml:space="preserve">: </w:t>
      </w:r>
      <w:r w:rsidRPr="00F10A9D">
        <w:rPr>
          <w:rFonts w:cs="Arial"/>
          <w:b w:val="0"/>
          <w:bCs w:val="0"/>
          <w:szCs w:val="20"/>
          <w:lang w:eastAsia="ar-SA"/>
        </w:rPr>
        <w:t>Diesel</w:t>
      </w:r>
      <w:bookmarkEnd w:id="112"/>
      <w:bookmarkEnd w:id="113"/>
      <w:bookmarkEnd w:id="114"/>
      <w:bookmarkEnd w:id="115"/>
      <w:bookmarkEnd w:id="116"/>
      <w:bookmarkEnd w:id="117"/>
      <w:bookmarkEnd w:id="118"/>
      <w:bookmarkEnd w:id="119"/>
      <w:bookmarkEnd w:id="120"/>
    </w:p>
    <w:p w14:paraId="508CE83E" w14:textId="3660DF16"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21" w:name="_Toc275791147"/>
      <w:bookmarkStart w:id="122" w:name="_Toc275792624"/>
      <w:bookmarkStart w:id="123" w:name="_Toc275792698"/>
      <w:bookmarkStart w:id="124" w:name="_Toc275792922"/>
      <w:bookmarkStart w:id="125" w:name="_Toc275793452"/>
      <w:bookmarkStart w:id="126" w:name="_Toc379385359"/>
      <w:bookmarkStart w:id="127" w:name="_Toc466052224"/>
      <w:bookmarkStart w:id="128" w:name="_Toc466052327"/>
      <w:bookmarkStart w:id="129" w:name="_Toc467005779"/>
      <w:r w:rsidRPr="00F10A9D">
        <w:rPr>
          <w:rFonts w:cs="Arial"/>
          <w:b w:val="0"/>
          <w:bCs w:val="0"/>
          <w:szCs w:val="20"/>
          <w:lang w:eastAsia="ar-SA"/>
        </w:rPr>
        <w:t>Motor de partida</w:t>
      </w:r>
      <w:r>
        <w:rPr>
          <w:rFonts w:cs="Arial"/>
          <w:b w:val="0"/>
          <w:bCs w:val="0"/>
          <w:szCs w:val="20"/>
          <w:lang w:eastAsia="ar-SA"/>
        </w:rPr>
        <w:t xml:space="preserve">: </w:t>
      </w:r>
      <w:proofErr w:type="spellStart"/>
      <w:r w:rsidRPr="00F10A9D">
        <w:rPr>
          <w:rFonts w:cs="Arial"/>
          <w:b w:val="0"/>
          <w:bCs w:val="0"/>
          <w:szCs w:val="20"/>
          <w:lang w:eastAsia="ar-SA"/>
        </w:rPr>
        <w:t>24Vcc</w:t>
      </w:r>
      <w:bookmarkEnd w:id="121"/>
      <w:bookmarkEnd w:id="122"/>
      <w:bookmarkEnd w:id="123"/>
      <w:bookmarkEnd w:id="124"/>
      <w:bookmarkEnd w:id="125"/>
      <w:bookmarkEnd w:id="126"/>
      <w:bookmarkEnd w:id="127"/>
      <w:bookmarkEnd w:id="128"/>
      <w:bookmarkEnd w:id="129"/>
      <w:proofErr w:type="spellEnd"/>
    </w:p>
    <w:p w14:paraId="48B67B6C" w14:textId="3D7AE62C"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30" w:name="_Toc466052225"/>
      <w:bookmarkStart w:id="131" w:name="_Toc466052328"/>
      <w:bookmarkStart w:id="132" w:name="_Toc467005780"/>
      <w:r w:rsidRPr="00F10A9D">
        <w:rPr>
          <w:rFonts w:cs="Arial"/>
          <w:b w:val="0"/>
          <w:bCs w:val="0"/>
          <w:szCs w:val="20"/>
          <w:lang w:eastAsia="ar-SA"/>
        </w:rPr>
        <w:t>Baterias de partida</w:t>
      </w:r>
      <w:r>
        <w:rPr>
          <w:rFonts w:cs="Arial"/>
          <w:b w:val="0"/>
          <w:bCs w:val="0"/>
          <w:szCs w:val="20"/>
          <w:lang w:eastAsia="ar-SA"/>
        </w:rPr>
        <w:t xml:space="preserve">: </w:t>
      </w:r>
      <w:r w:rsidRPr="00F10A9D">
        <w:rPr>
          <w:rFonts w:cs="Arial"/>
          <w:b w:val="0"/>
          <w:bCs w:val="0"/>
          <w:szCs w:val="20"/>
          <w:lang w:eastAsia="ar-SA"/>
        </w:rPr>
        <w:t xml:space="preserve">2 de </w:t>
      </w:r>
      <w:proofErr w:type="spellStart"/>
      <w:r w:rsidRPr="00F10A9D">
        <w:rPr>
          <w:rFonts w:cs="Arial"/>
          <w:b w:val="0"/>
          <w:bCs w:val="0"/>
          <w:szCs w:val="20"/>
          <w:lang w:eastAsia="ar-SA"/>
        </w:rPr>
        <w:t>150A</w:t>
      </w:r>
      <w:proofErr w:type="spellEnd"/>
      <w:r w:rsidRPr="00F10A9D">
        <w:rPr>
          <w:rFonts w:cs="Arial"/>
          <w:b w:val="0"/>
          <w:bCs w:val="0"/>
          <w:szCs w:val="20"/>
          <w:lang w:eastAsia="ar-SA"/>
        </w:rPr>
        <w:t>/h ligadas em série.</w:t>
      </w:r>
      <w:bookmarkEnd w:id="130"/>
      <w:bookmarkEnd w:id="131"/>
      <w:bookmarkEnd w:id="132"/>
    </w:p>
    <w:p w14:paraId="1BA9C377" w14:textId="6DF06319"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33" w:name="_Toc466052226"/>
      <w:bookmarkStart w:id="134" w:name="_Toc466052329"/>
      <w:bookmarkStart w:id="135" w:name="_Toc467005781"/>
      <w:r w:rsidRPr="00F10A9D">
        <w:rPr>
          <w:rFonts w:cs="Arial"/>
          <w:b w:val="0"/>
          <w:bCs w:val="0"/>
          <w:szCs w:val="20"/>
          <w:lang w:eastAsia="ar-SA"/>
        </w:rPr>
        <w:t>Carregador flutuador de baterias</w:t>
      </w:r>
      <w:r>
        <w:rPr>
          <w:rFonts w:cs="Arial"/>
          <w:b w:val="0"/>
          <w:bCs w:val="0"/>
          <w:szCs w:val="20"/>
          <w:lang w:eastAsia="ar-SA"/>
        </w:rPr>
        <w:t xml:space="preserve"> </w:t>
      </w:r>
      <w:proofErr w:type="spellStart"/>
      <w:r w:rsidRPr="00F10A9D">
        <w:rPr>
          <w:rFonts w:cs="Arial"/>
          <w:b w:val="0"/>
          <w:bCs w:val="0"/>
          <w:szCs w:val="20"/>
          <w:lang w:eastAsia="ar-SA"/>
        </w:rPr>
        <w:t>5A</w:t>
      </w:r>
      <w:proofErr w:type="spellEnd"/>
      <w:r w:rsidRPr="00F10A9D">
        <w:rPr>
          <w:rFonts w:cs="Arial"/>
          <w:b w:val="0"/>
          <w:bCs w:val="0"/>
          <w:szCs w:val="20"/>
          <w:lang w:eastAsia="ar-SA"/>
        </w:rPr>
        <w:t xml:space="preserve"> / </w:t>
      </w:r>
      <w:proofErr w:type="spellStart"/>
      <w:r w:rsidRPr="00F10A9D">
        <w:rPr>
          <w:rFonts w:cs="Arial"/>
          <w:b w:val="0"/>
          <w:bCs w:val="0"/>
          <w:szCs w:val="20"/>
          <w:lang w:eastAsia="ar-SA"/>
        </w:rPr>
        <w:t>24Vcc</w:t>
      </w:r>
      <w:proofErr w:type="spellEnd"/>
      <w:r w:rsidRPr="00F10A9D">
        <w:rPr>
          <w:rFonts w:cs="Arial"/>
          <w:b w:val="0"/>
          <w:bCs w:val="0"/>
          <w:szCs w:val="20"/>
          <w:lang w:eastAsia="ar-SA"/>
        </w:rPr>
        <w:t>.</w:t>
      </w:r>
      <w:bookmarkEnd w:id="133"/>
      <w:bookmarkEnd w:id="134"/>
      <w:bookmarkEnd w:id="135"/>
      <w:r w:rsidRPr="00F10A9D">
        <w:rPr>
          <w:rFonts w:cs="Arial"/>
          <w:b w:val="0"/>
          <w:bCs w:val="0"/>
          <w:szCs w:val="20"/>
          <w:lang w:eastAsia="ar-SA"/>
        </w:rPr>
        <w:t xml:space="preserve"> </w:t>
      </w:r>
    </w:p>
    <w:p w14:paraId="5ABC6EEA" w14:textId="5AABB5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36" w:name="_Toc275791148"/>
      <w:bookmarkStart w:id="137" w:name="_Toc275792625"/>
      <w:bookmarkStart w:id="138" w:name="_Toc275792699"/>
      <w:bookmarkStart w:id="139" w:name="_Toc275792923"/>
      <w:bookmarkStart w:id="140" w:name="_Toc275793453"/>
      <w:bookmarkStart w:id="141" w:name="_Toc379385360"/>
      <w:bookmarkStart w:id="142" w:name="_Toc466052227"/>
      <w:bookmarkStart w:id="143" w:name="_Toc466052330"/>
      <w:bookmarkStart w:id="144" w:name="_Toc467005782"/>
      <w:r w:rsidRPr="00F10A9D">
        <w:rPr>
          <w:rFonts w:cs="Arial"/>
          <w:b w:val="0"/>
          <w:bCs w:val="0"/>
          <w:szCs w:val="20"/>
          <w:lang w:eastAsia="ar-SA"/>
        </w:rPr>
        <w:t>Rotação</w:t>
      </w:r>
      <w:r>
        <w:rPr>
          <w:rFonts w:cs="Arial"/>
          <w:b w:val="0"/>
          <w:bCs w:val="0"/>
          <w:szCs w:val="20"/>
          <w:lang w:eastAsia="ar-SA"/>
        </w:rPr>
        <w:t xml:space="preserve">: </w:t>
      </w:r>
      <w:proofErr w:type="spellStart"/>
      <w:r w:rsidRPr="00F10A9D">
        <w:rPr>
          <w:rFonts w:cs="Arial"/>
          <w:b w:val="0"/>
          <w:bCs w:val="0"/>
          <w:szCs w:val="20"/>
          <w:lang w:eastAsia="ar-SA"/>
        </w:rPr>
        <w:t>1800rpm</w:t>
      </w:r>
      <w:bookmarkEnd w:id="136"/>
      <w:bookmarkEnd w:id="137"/>
      <w:bookmarkEnd w:id="138"/>
      <w:bookmarkEnd w:id="139"/>
      <w:bookmarkEnd w:id="140"/>
      <w:bookmarkEnd w:id="141"/>
      <w:bookmarkEnd w:id="142"/>
      <w:bookmarkEnd w:id="143"/>
      <w:bookmarkEnd w:id="144"/>
      <w:proofErr w:type="spellEnd"/>
    </w:p>
    <w:p w14:paraId="09F7FA2D" w14:textId="25E6EAF1"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45" w:name="_Toc466052228"/>
      <w:bookmarkStart w:id="146" w:name="_Toc466052331"/>
      <w:bookmarkStart w:id="147" w:name="_Toc467005783"/>
      <w:r w:rsidRPr="00F10A9D">
        <w:rPr>
          <w:rFonts w:cs="Arial"/>
          <w:b w:val="0"/>
          <w:bCs w:val="0"/>
          <w:szCs w:val="20"/>
          <w:lang w:eastAsia="ar-SA"/>
        </w:rPr>
        <w:t>Disjuntor motorizado na base</w:t>
      </w:r>
      <w:r>
        <w:rPr>
          <w:rFonts w:cs="Arial"/>
          <w:b w:val="0"/>
          <w:bCs w:val="0"/>
          <w:szCs w:val="20"/>
          <w:lang w:eastAsia="ar-SA"/>
        </w:rPr>
        <w:t xml:space="preserve">: </w:t>
      </w:r>
      <w:proofErr w:type="spellStart"/>
      <w:r w:rsidRPr="00F10A9D">
        <w:rPr>
          <w:rFonts w:cs="Arial"/>
          <w:b w:val="0"/>
          <w:bCs w:val="0"/>
          <w:szCs w:val="20"/>
          <w:lang w:eastAsia="ar-SA"/>
        </w:rPr>
        <w:t>800A</w:t>
      </w:r>
      <w:proofErr w:type="spellEnd"/>
      <w:r w:rsidRPr="00F10A9D">
        <w:rPr>
          <w:rFonts w:cs="Arial"/>
          <w:b w:val="0"/>
          <w:bCs w:val="0"/>
          <w:szCs w:val="20"/>
          <w:lang w:eastAsia="ar-SA"/>
        </w:rPr>
        <w:t xml:space="preserve">, </w:t>
      </w:r>
      <w:proofErr w:type="spellStart"/>
      <w:r w:rsidRPr="00F10A9D">
        <w:rPr>
          <w:rFonts w:cs="Arial"/>
          <w:b w:val="0"/>
          <w:bCs w:val="0"/>
          <w:szCs w:val="20"/>
          <w:lang w:eastAsia="ar-SA"/>
        </w:rPr>
        <w:t>42kA</w:t>
      </w:r>
      <w:proofErr w:type="spellEnd"/>
      <w:r w:rsidRPr="00F10A9D">
        <w:rPr>
          <w:rFonts w:cs="Arial"/>
          <w:b w:val="0"/>
          <w:bCs w:val="0"/>
          <w:szCs w:val="20"/>
          <w:lang w:eastAsia="ar-SA"/>
        </w:rPr>
        <w:t>.</w:t>
      </w:r>
      <w:bookmarkEnd w:id="145"/>
      <w:bookmarkEnd w:id="146"/>
      <w:bookmarkEnd w:id="147"/>
      <w:r w:rsidRPr="00F10A9D">
        <w:rPr>
          <w:rFonts w:cs="Arial"/>
          <w:b w:val="0"/>
          <w:bCs w:val="0"/>
          <w:szCs w:val="20"/>
          <w:lang w:eastAsia="ar-SA"/>
        </w:rPr>
        <w:t xml:space="preserve"> </w:t>
      </w:r>
    </w:p>
    <w:p w14:paraId="09454ACC"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48" w:name="_Toc275791149"/>
      <w:bookmarkStart w:id="149" w:name="_Toc275792626"/>
      <w:bookmarkStart w:id="150" w:name="_Toc275792700"/>
      <w:bookmarkStart w:id="151" w:name="_Toc275792924"/>
      <w:bookmarkStart w:id="152" w:name="_Toc275793454"/>
      <w:bookmarkStart w:id="153" w:name="_Toc379385361"/>
      <w:bookmarkStart w:id="154" w:name="_Toc466052229"/>
      <w:bookmarkStart w:id="155" w:name="_Toc466052332"/>
      <w:bookmarkStart w:id="156" w:name="_Toc467005784"/>
      <w:r w:rsidRPr="00F10A9D">
        <w:rPr>
          <w:rFonts w:cs="Arial"/>
          <w:b w:val="0"/>
          <w:szCs w:val="20"/>
        </w:rPr>
        <w:t>Governador eletrônico de velocidade</w:t>
      </w:r>
      <w:bookmarkEnd w:id="148"/>
      <w:bookmarkEnd w:id="149"/>
      <w:bookmarkEnd w:id="150"/>
      <w:bookmarkEnd w:id="151"/>
      <w:bookmarkEnd w:id="152"/>
      <w:bookmarkEnd w:id="153"/>
      <w:bookmarkEnd w:id="154"/>
      <w:bookmarkEnd w:id="155"/>
      <w:bookmarkEnd w:id="156"/>
    </w:p>
    <w:p w14:paraId="42531B4C"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57" w:name="_Toc275791150"/>
      <w:bookmarkStart w:id="158" w:name="_Toc275792627"/>
      <w:bookmarkStart w:id="159" w:name="_Toc275792701"/>
      <w:bookmarkStart w:id="160" w:name="_Toc275792925"/>
      <w:bookmarkStart w:id="161" w:name="_Toc275793455"/>
      <w:bookmarkStart w:id="162" w:name="_Toc379385362"/>
      <w:bookmarkStart w:id="163" w:name="_Toc466052230"/>
      <w:bookmarkStart w:id="164" w:name="_Toc466052333"/>
      <w:bookmarkStart w:id="165" w:name="_Toc467005785"/>
      <w:r w:rsidRPr="00F10A9D">
        <w:rPr>
          <w:rFonts w:cs="Arial"/>
          <w:b w:val="0"/>
          <w:szCs w:val="20"/>
        </w:rPr>
        <w:t xml:space="preserve">Válvula </w:t>
      </w:r>
      <w:proofErr w:type="spellStart"/>
      <w:r w:rsidRPr="00F10A9D">
        <w:rPr>
          <w:rFonts w:cs="Arial"/>
          <w:b w:val="0"/>
          <w:szCs w:val="20"/>
        </w:rPr>
        <w:t>solenóide</w:t>
      </w:r>
      <w:proofErr w:type="spellEnd"/>
      <w:r w:rsidRPr="00F10A9D">
        <w:rPr>
          <w:rFonts w:cs="Arial"/>
          <w:b w:val="0"/>
          <w:szCs w:val="20"/>
        </w:rPr>
        <w:t xml:space="preserve"> de parada de combustível com tensão de </w:t>
      </w:r>
      <w:proofErr w:type="spellStart"/>
      <w:r w:rsidRPr="00F10A9D">
        <w:rPr>
          <w:rFonts w:cs="Arial"/>
          <w:b w:val="0"/>
          <w:szCs w:val="20"/>
        </w:rPr>
        <w:t>24Vcc</w:t>
      </w:r>
      <w:bookmarkEnd w:id="157"/>
      <w:bookmarkEnd w:id="158"/>
      <w:bookmarkEnd w:id="159"/>
      <w:bookmarkEnd w:id="160"/>
      <w:bookmarkEnd w:id="161"/>
      <w:bookmarkEnd w:id="162"/>
      <w:bookmarkEnd w:id="163"/>
      <w:bookmarkEnd w:id="164"/>
      <w:bookmarkEnd w:id="165"/>
      <w:proofErr w:type="spellEnd"/>
    </w:p>
    <w:p w14:paraId="094B0C61"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66" w:name="_Toc275791151"/>
      <w:bookmarkStart w:id="167" w:name="_Toc275792628"/>
      <w:bookmarkStart w:id="168" w:name="_Toc275792702"/>
      <w:bookmarkStart w:id="169" w:name="_Toc275792926"/>
      <w:bookmarkStart w:id="170" w:name="_Toc275793456"/>
      <w:bookmarkStart w:id="171" w:name="_Toc379385363"/>
      <w:bookmarkStart w:id="172" w:name="_Toc466052231"/>
      <w:bookmarkStart w:id="173" w:name="_Toc466052334"/>
      <w:bookmarkStart w:id="174" w:name="_Toc467005786"/>
      <w:r w:rsidRPr="00F10A9D">
        <w:rPr>
          <w:rFonts w:cs="Arial"/>
          <w:b w:val="0"/>
          <w:szCs w:val="20"/>
        </w:rPr>
        <w:t>Filtro de ar com elemento seco substituível e indicador de restrição</w:t>
      </w:r>
      <w:bookmarkEnd w:id="166"/>
      <w:bookmarkEnd w:id="167"/>
      <w:bookmarkEnd w:id="168"/>
      <w:bookmarkEnd w:id="169"/>
      <w:bookmarkEnd w:id="170"/>
      <w:bookmarkEnd w:id="171"/>
      <w:bookmarkEnd w:id="172"/>
      <w:bookmarkEnd w:id="173"/>
      <w:bookmarkEnd w:id="174"/>
    </w:p>
    <w:p w14:paraId="1F268995"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75" w:name="_Toc275791152"/>
      <w:bookmarkStart w:id="176" w:name="_Toc275792629"/>
      <w:bookmarkStart w:id="177" w:name="_Toc275792703"/>
      <w:bookmarkStart w:id="178" w:name="_Toc275792927"/>
      <w:bookmarkStart w:id="179" w:name="_Toc275793457"/>
      <w:bookmarkStart w:id="180" w:name="_Toc379385364"/>
      <w:bookmarkStart w:id="181" w:name="_Toc466052232"/>
      <w:bookmarkStart w:id="182" w:name="_Toc466052335"/>
      <w:bookmarkStart w:id="183" w:name="_Toc467005787"/>
      <w:r w:rsidRPr="00F10A9D">
        <w:rPr>
          <w:rFonts w:cs="Arial"/>
          <w:b w:val="0"/>
          <w:szCs w:val="20"/>
        </w:rPr>
        <w:t>Filtro de combustível separador de água</w:t>
      </w:r>
      <w:bookmarkEnd w:id="175"/>
      <w:bookmarkEnd w:id="176"/>
      <w:bookmarkEnd w:id="177"/>
      <w:bookmarkEnd w:id="178"/>
      <w:bookmarkEnd w:id="179"/>
      <w:bookmarkEnd w:id="180"/>
      <w:bookmarkEnd w:id="181"/>
      <w:bookmarkEnd w:id="182"/>
      <w:bookmarkEnd w:id="183"/>
    </w:p>
    <w:p w14:paraId="2478D047"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84" w:name="_Toc466052233"/>
      <w:bookmarkStart w:id="185" w:name="_Toc466052336"/>
      <w:bookmarkStart w:id="186" w:name="_Toc467005788"/>
      <w:r w:rsidRPr="00F10A9D">
        <w:rPr>
          <w:rFonts w:cs="Arial"/>
          <w:b w:val="0"/>
          <w:szCs w:val="20"/>
        </w:rPr>
        <w:t>Bomba injetora.</w:t>
      </w:r>
      <w:bookmarkEnd w:id="184"/>
      <w:bookmarkEnd w:id="185"/>
      <w:bookmarkEnd w:id="186"/>
      <w:r w:rsidRPr="00F10A9D">
        <w:rPr>
          <w:rFonts w:cs="Arial"/>
          <w:b w:val="0"/>
          <w:szCs w:val="20"/>
        </w:rPr>
        <w:t xml:space="preserve"> </w:t>
      </w:r>
    </w:p>
    <w:p w14:paraId="49DB01A5"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87" w:name="_Toc466052234"/>
      <w:bookmarkStart w:id="188" w:name="_Toc466052337"/>
      <w:bookmarkStart w:id="189" w:name="_Toc467005789"/>
      <w:proofErr w:type="spellStart"/>
      <w:r w:rsidRPr="00F10A9D">
        <w:rPr>
          <w:rFonts w:cs="Arial"/>
          <w:b w:val="0"/>
          <w:szCs w:val="20"/>
        </w:rPr>
        <w:t>Pré</w:t>
      </w:r>
      <w:proofErr w:type="spellEnd"/>
      <w:r w:rsidRPr="00F10A9D">
        <w:rPr>
          <w:rFonts w:cs="Arial"/>
          <w:b w:val="0"/>
          <w:szCs w:val="20"/>
        </w:rPr>
        <w:t xml:space="preserve"> aquecimento em </w:t>
      </w:r>
      <w:proofErr w:type="spellStart"/>
      <w:r w:rsidRPr="00F10A9D">
        <w:rPr>
          <w:rFonts w:cs="Arial"/>
          <w:b w:val="0"/>
          <w:szCs w:val="20"/>
        </w:rPr>
        <w:t>220V</w:t>
      </w:r>
      <w:proofErr w:type="spellEnd"/>
      <w:r w:rsidRPr="00F10A9D">
        <w:rPr>
          <w:rFonts w:cs="Arial"/>
          <w:b w:val="0"/>
          <w:szCs w:val="20"/>
        </w:rPr>
        <w:t>.</w:t>
      </w:r>
      <w:bookmarkEnd w:id="187"/>
      <w:bookmarkEnd w:id="188"/>
      <w:bookmarkEnd w:id="189"/>
      <w:r w:rsidRPr="00F10A9D">
        <w:rPr>
          <w:rFonts w:cs="Arial"/>
          <w:b w:val="0"/>
          <w:szCs w:val="20"/>
        </w:rPr>
        <w:t xml:space="preserve"> </w:t>
      </w:r>
    </w:p>
    <w:p w14:paraId="71DAE636" w14:textId="77777777" w:rsidR="00F84749" w:rsidRPr="00F10A9D" w:rsidRDefault="00F84749" w:rsidP="00F84749">
      <w:pPr>
        <w:pStyle w:val="Ttulo2"/>
        <w:keepNext w:val="0"/>
        <w:keepLines w:val="0"/>
        <w:numPr>
          <w:ilvl w:val="1"/>
          <w:numId w:val="45"/>
        </w:numPr>
        <w:suppressAutoHyphens/>
        <w:spacing w:line="276" w:lineRule="auto"/>
        <w:ind w:left="1276" w:hanging="425"/>
        <w:rPr>
          <w:rFonts w:cs="Arial"/>
          <w:b w:val="0"/>
          <w:bCs w:val="0"/>
          <w:szCs w:val="20"/>
          <w:lang w:eastAsia="ar-SA"/>
        </w:rPr>
      </w:pPr>
      <w:bookmarkStart w:id="190" w:name="_Toc466052235"/>
      <w:bookmarkStart w:id="191" w:name="_Toc466052338"/>
      <w:bookmarkStart w:id="192" w:name="_Toc467005790"/>
      <w:r w:rsidRPr="00F10A9D">
        <w:rPr>
          <w:rFonts w:cs="Arial"/>
          <w:b w:val="0"/>
          <w:szCs w:val="20"/>
        </w:rPr>
        <w:t>Manual em CD em português.</w:t>
      </w:r>
      <w:bookmarkEnd w:id="190"/>
      <w:bookmarkEnd w:id="191"/>
      <w:bookmarkEnd w:id="192"/>
      <w:r w:rsidRPr="00F10A9D">
        <w:rPr>
          <w:rFonts w:cs="Arial"/>
          <w:b w:val="0"/>
          <w:szCs w:val="20"/>
        </w:rPr>
        <w:t xml:space="preserve"> </w:t>
      </w:r>
    </w:p>
    <w:p w14:paraId="52E18C44" w14:textId="77777777" w:rsidR="00F84749" w:rsidRDefault="00F84749" w:rsidP="00F84749">
      <w:pPr>
        <w:rPr>
          <w:rFonts w:cs="Arial"/>
          <w:szCs w:val="20"/>
        </w:rPr>
      </w:pPr>
      <w:bookmarkStart w:id="193" w:name="_Toc466052236"/>
      <w:bookmarkStart w:id="194" w:name="_Toc466052339"/>
      <w:bookmarkStart w:id="195" w:name="_Toc467005791"/>
    </w:p>
    <w:p w14:paraId="4DFB4B01" w14:textId="31CEF2C2" w:rsidR="00F84749" w:rsidRDefault="00F84749" w:rsidP="00F84749">
      <w:pPr>
        <w:ind w:firstLine="360"/>
        <w:rPr>
          <w:rFonts w:cs="Arial"/>
          <w:szCs w:val="20"/>
        </w:rPr>
      </w:pPr>
      <w:r w:rsidRPr="00F10A9D">
        <w:rPr>
          <w:rFonts w:cs="Arial"/>
          <w:szCs w:val="20"/>
        </w:rPr>
        <w:t xml:space="preserve">Atendimento obrigatório às normas, </w:t>
      </w:r>
      <w:proofErr w:type="spellStart"/>
      <w:r w:rsidRPr="00F10A9D">
        <w:rPr>
          <w:rFonts w:cs="Arial"/>
          <w:szCs w:val="20"/>
        </w:rPr>
        <w:t>To</w:t>
      </w:r>
      <w:proofErr w:type="spellEnd"/>
      <w:r w:rsidRPr="00F10A9D">
        <w:rPr>
          <w:rFonts w:cs="Arial"/>
          <w:szCs w:val="20"/>
        </w:rPr>
        <w:t xml:space="preserve"> </w:t>
      </w:r>
      <w:proofErr w:type="spellStart"/>
      <w:r w:rsidRPr="00F10A9D">
        <w:rPr>
          <w:rFonts w:cs="Arial"/>
          <w:szCs w:val="20"/>
        </w:rPr>
        <w:t>BS4999</w:t>
      </w:r>
      <w:proofErr w:type="spellEnd"/>
      <w:r w:rsidRPr="00F10A9D">
        <w:rPr>
          <w:rFonts w:cs="Arial"/>
          <w:szCs w:val="20"/>
        </w:rPr>
        <w:t xml:space="preserve">/5000 </w:t>
      </w:r>
      <w:proofErr w:type="spellStart"/>
      <w:r w:rsidRPr="00F10A9D">
        <w:rPr>
          <w:rFonts w:cs="Arial"/>
          <w:szCs w:val="20"/>
        </w:rPr>
        <w:t>pt</w:t>
      </w:r>
      <w:proofErr w:type="spellEnd"/>
      <w:r w:rsidRPr="00F10A9D">
        <w:rPr>
          <w:rFonts w:cs="Arial"/>
          <w:szCs w:val="20"/>
        </w:rPr>
        <w:t xml:space="preserve"> 99, VIDE 0530, </w:t>
      </w:r>
      <w:proofErr w:type="spellStart"/>
      <w:r w:rsidRPr="00F10A9D">
        <w:rPr>
          <w:rFonts w:cs="Arial"/>
          <w:szCs w:val="20"/>
        </w:rPr>
        <w:t>UTE5100</w:t>
      </w:r>
      <w:proofErr w:type="spellEnd"/>
      <w:r w:rsidRPr="00F10A9D">
        <w:rPr>
          <w:rFonts w:cs="Arial"/>
          <w:szCs w:val="20"/>
        </w:rPr>
        <w:t xml:space="preserve">, NEMA </w:t>
      </w:r>
      <w:proofErr w:type="spellStart"/>
      <w:r w:rsidRPr="00F10A9D">
        <w:rPr>
          <w:rFonts w:cs="Arial"/>
          <w:szCs w:val="20"/>
        </w:rPr>
        <w:t>MG1</w:t>
      </w:r>
      <w:proofErr w:type="spellEnd"/>
      <w:r w:rsidRPr="00F10A9D">
        <w:rPr>
          <w:rFonts w:cs="Arial"/>
          <w:szCs w:val="20"/>
        </w:rPr>
        <w:t xml:space="preserve">-22, </w:t>
      </w:r>
      <w:proofErr w:type="spellStart"/>
      <w:r w:rsidRPr="00F10A9D">
        <w:rPr>
          <w:rFonts w:cs="Arial"/>
          <w:szCs w:val="20"/>
        </w:rPr>
        <w:t>CEMA</w:t>
      </w:r>
      <w:proofErr w:type="spellEnd"/>
      <w:r w:rsidRPr="00F10A9D">
        <w:rPr>
          <w:rFonts w:cs="Arial"/>
          <w:szCs w:val="20"/>
        </w:rPr>
        <w:t xml:space="preserve">, IEC 34, CSA </w:t>
      </w:r>
      <w:proofErr w:type="spellStart"/>
      <w:r w:rsidRPr="00F10A9D">
        <w:rPr>
          <w:rFonts w:cs="Arial"/>
          <w:szCs w:val="20"/>
        </w:rPr>
        <w:t>A22.2</w:t>
      </w:r>
      <w:proofErr w:type="spellEnd"/>
      <w:r w:rsidRPr="00F10A9D">
        <w:rPr>
          <w:rFonts w:cs="Arial"/>
          <w:szCs w:val="20"/>
        </w:rPr>
        <w:t xml:space="preserve">, </w:t>
      </w:r>
      <w:proofErr w:type="spellStart"/>
      <w:r w:rsidRPr="00F10A9D">
        <w:rPr>
          <w:rFonts w:cs="Arial"/>
          <w:szCs w:val="20"/>
        </w:rPr>
        <w:t>AS1359</w:t>
      </w:r>
      <w:proofErr w:type="spellEnd"/>
      <w:r w:rsidRPr="00F10A9D">
        <w:rPr>
          <w:rFonts w:cs="Arial"/>
          <w:szCs w:val="20"/>
        </w:rPr>
        <w:t xml:space="preserve">, </w:t>
      </w:r>
      <w:proofErr w:type="spellStart"/>
      <w:r w:rsidRPr="00F10A9D">
        <w:rPr>
          <w:rFonts w:cs="Arial"/>
          <w:szCs w:val="20"/>
        </w:rPr>
        <w:t>BSS</w:t>
      </w:r>
      <w:proofErr w:type="spellEnd"/>
      <w:r w:rsidRPr="00F10A9D">
        <w:rPr>
          <w:rFonts w:cs="Arial"/>
          <w:szCs w:val="20"/>
        </w:rPr>
        <w:t xml:space="preserve"> 5514, ISSO 3046 e ISSO 8528</w:t>
      </w:r>
      <w:bookmarkEnd w:id="193"/>
      <w:bookmarkEnd w:id="194"/>
      <w:bookmarkEnd w:id="195"/>
      <w:r>
        <w:rPr>
          <w:rFonts w:cs="Arial"/>
          <w:szCs w:val="20"/>
        </w:rPr>
        <w:t>.</w:t>
      </w:r>
    </w:p>
    <w:p w14:paraId="05D3E4D2" w14:textId="77777777" w:rsidR="00D22403" w:rsidRDefault="00D22403" w:rsidP="00F84749">
      <w:pPr>
        <w:ind w:firstLine="360"/>
        <w:rPr>
          <w:rFonts w:cs="Arial"/>
          <w:szCs w:val="20"/>
        </w:rPr>
      </w:pPr>
    </w:p>
    <w:p w14:paraId="030398C0" w14:textId="213EE1C0" w:rsidR="00D22403" w:rsidRPr="00F10A9D" w:rsidRDefault="00D22403" w:rsidP="00D22403">
      <w:pPr>
        <w:pStyle w:val="Ttulo1"/>
        <w:numPr>
          <w:ilvl w:val="1"/>
          <w:numId w:val="1"/>
        </w:numPr>
        <w:jc w:val="left"/>
      </w:pPr>
      <w:bookmarkStart w:id="196" w:name="_Toc466052237"/>
      <w:bookmarkStart w:id="197" w:name="_Toc466052340"/>
      <w:bookmarkStart w:id="198" w:name="_Toc467005792"/>
      <w:r w:rsidRPr="00F10A9D">
        <w:t>Motor Diesel</w:t>
      </w:r>
      <w:bookmarkEnd w:id="196"/>
      <w:bookmarkEnd w:id="197"/>
      <w:bookmarkEnd w:id="198"/>
    </w:p>
    <w:p w14:paraId="3C07A6BD" w14:textId="77777777" w:rsidR="00D22403" w:rsidRDefault="00D22403" w:rsidP="00D22403">
      <w:pPr>
        <w:tabs>
          <w:tab w:val="left" w:pos="142"/>
          <w:tab w:val="left" w:pos="567"/>
        </w:tabs>
        <w:spacing w:line="276" w:lineRule="auto"/>
        <w:ind w:left="390"/>
        <w:rPr>
          <w:rFonts w:ascii="Arial" w:hAnsi="Arial" w:cs="Arial"/>
          <w:b/>
          <w:sz w:val="24"/>
          <w:szCs w:val="24"/>
        </w:rPr>
      </w:pPr>
    </w:p>
    <w:p w14:paraId="0C9461DB" w14:textId="77777777" w:rsidR="00D22403" w:rsidRPr="00F10A9D" w:rsidRDefault="00D22403" w:rsidP="00D22403">
      <w:pPr>
        <w:ind w:firstLine="360"/>
        <w:rPr>
          <w:szCs w:val="20"/>
        </w:rPr>
      </w:pPr>
      <w:r w:rsidRPr="00F10A9D">
        <w:rPr>
          <w:szCs w:val="20"/>
        </w:rPr>
        <w:t xml:space="preserve">Motor Diesel turbinado de 14 litros no mínimo, com sistema de injeção mecânica direta, sistema de arrefecimento através de radiador com ventilador acoplado e tanque de expansão incorporado, 6 cilindros em linha, desenvolvendo 451 </w:t>
      </w:r>
      <w:proofErr w:type="spellStart"/>
      <w:r w:rsidRPr="00F10A9D">
        <w:rPr>
          <w:szCs w:val="20"/>
        </w:rPr>
        <w:t>kWm</w:t>
      </w:r>
      <w:proofErr w:type="spellEnd"/>
      <w:r w:rsidRPr="00F10A9D">
        <w:rPr>
          <w:szCs w:val="20"/>
        </w:rPr>
        <w:t xml:space="preserve"> de potência bruta mínima a 1800 RPM em stand-by, </w:t>
      </w:r>
      <w:r w:rsidRPr="00F10A9D">
        <w:rPr>
          <w:szCs w:val="20"/>
        </w:rPr>
        <w:lastRenderedPageBreak/>
        <w:t xml:space="preserve">construção específica para acionamento de alternadores elétricos, ou seja, motor projetado e fabricado para aplicação exclusivamente estacionária. </w:t>
      </w:r>
    </w:p>
    <w:p w14:paraId="337AB3B9" w14:textId="77777777" w:rsidR="00D22403" w:rsidRPr="00F10A9D" w:rsidRDefault="00D22403" w:rsidP="00D22403">
      <w:pPr>
        <w:pStyle w:val="Ttulo1"/>
        <w:ind w:left="720"/>
        <w:jc w:val="left"/>
      </w:pPr>
    </w:p>
    <w:p w14:paraId="054D9DA6" w14:textId="77777777" w:rsidR="00D22403" w:rsidRPr="00F10A9D" w:rsidRDefault="00D22403" w:rsidP="00D22403">
      <w:pPr>
        <w:pStyle w:val="Ttulo1"/>
        <w:numPr>
          <w:ilvl w:val="1"/>
          <w:numId w:val="1"/>
        </w:numPr>
        <w:jc w:val="left"/>
      </w:pPr>
      <w:r w:rsidRPr="00F10A9D">
        <w:t xml:space="preserve">  </w:t>
      </w:r>
      <w:bookmarkStart w:id="199" w:name="_Toc466052238"/>
      <w:bookmarkStart w:id="200" w:name="_Toc466052341"/>
      <w:bookmarkStart w:id="201" w:name="_Toc467005793"/>
      <w:r w:rsidRPr="00F10A9D">
        <w:t>Alternador</w:t>
      </w:r>
      <w:bookmarkEnd w:id="199"/>
      <w:bookmarkEnd w:id="200"/>
      <w:bookmarkEnd w:id="201"/>
    </w:p>
    <w:p w14:paraId="0DA589D4" w14:textId="77777777" w:rsidR="00D22403" w:rsidRDefault="00D22403" w:rsidP="00D22403">
      <w:pPr>
        <w:pStyle w:val="Ttulo2"/>
        <w:spacing w:line="276" w:lineRule="auto"/>
        <w:ind w:left="1276"/>
        <w:rPr>
          <w:rFonts w:ascii="Arial" w:hAnsi="Arial" w:cs="Arial"/>
          <w:b w:val="0"/>
          <w:bCs w:val="0"/>
          <w:sz w:val="24"/>
          <w:szCs w:val="24"/>
          <w:lang w:eastAsia="ar-SA"/>
        </w:rPr>
      </w:pPr>
    </w:p>
    <w:p w14:paraId="22A5370D" w14:textId="77777777" w:rsidR="00D22403" w:rsidRPr="00F10A9D" w:rsidRDefault="00D22403" w:rsidP="00D22403">
      <w:pPr>
        <w:ind w:firstLine="360"/>
        <w:rPr>
          <w:szCs w:val="20"/>
        </w:rPr>
      </w:pPr>
      <w:r w:rsidRPr="00F10A9D">
        <w:rPr>
          <w:szCs w:val="20"/>
        </w:rPr>
        <w:t xml:space="preserve">Alternador sem escovas, mancal único, </w:t>
      </w:r>
      <w:proofErr w:type="spellStart"/>
      <w:r w:rsidRPr="00F10A9D">
        <w:rPr>
          <w:szCs w:val="20"/>
        </w:rPr>
        <w:t>Brushless</w:t>
      </w:r>
      <w:proofErr w:type="spellEnd"/>
      <w:r w:rsidRPr="00F10A9D">
        <w:rPr>
          <w:szCs w:val="20"/>
        </w:rPr>
        <w:t xml:space="preserve">, 4 </w:t>
      </w:r>
      <w:proofErr w:type="spellStart"/>
      <w:r w:rsidRPr="00F10A9D">
        <w:rPr>
          <w:szCs w:val="20"/>
        </w:rPr>
        <w:t>pólos</w:t>
      </w:r>
      <w:proofErr w:type="spellEnd"/>
      <w:r w:rsidRPr="00F10A9D">
        <w:rPr>
          <w:szCs w:val="20"/>
        </w:rPr>
        <w:t xml:space="preserve">, síncrono, trifásico, com </w:t>
      </w:r>
      <w:proofErr w:type="spellStart"/>
      <w:r w:rsidRPr="00F10A9D">
        <w:rPr>
          <w:szCs w:val="20"/>
        </w:rPr>
        <w:t>PMG</w:t>
      </w:r>
      <w:proofErr w:type="spellEnd"/>
      <w:r w:rsidRPr="00F10A9D">
        <w:rPr>
          <w:szCs w:val="20"/>
        </w:rPr>
        <w:t xml:space="preserve">*, classe de isolação e elevação de temperatura H, impregnação à vácuo, grau de proteção IP-23, próprio para cargas deformantes, acoplamento direto ao motor através de discos flexíveis, arrefecimento por ventilador montado no próprio eixo, com regulador de tensão, 60 Hz, 1800 RPM, </w:t>
      </w:r>
      <w:proofErr w:type="spellStart"/>
      <w:r w:rsidRPr="00F10A9D">
        <w:rPr>
          <w:szCs w:val="20"/>
        </w:rPr>
        <w:t>reconectável</w:t>
      </w:r>
      <w:proofErr w:type="spellEnd"/>
      <w:r w:rsidRPr="00F10A9D">
        <w:rPr>
          <w:szCs w:val="20"/>
        </w:rPr>
        <w:t xml:space="preserve"> em diferentes tensões.</w:t>
      </w:r>
    </w:p>
    <w:p w14:paraId="373DA791" w14:textId="77777777" w:rsidR="00D22403" w:rsidRPr="00F10A9D" w:rsidRDefault="00D22403" w:rsidP="00D22403">
      <w:pPr>
        <w:pStyle w:val="PargrafodaLista"/>
        <w:numPr>
          <w:ilvl w:val="0"/>
          <w:numId w:val="46"/>
        </w:numPr>
        <w:rPr>
          <w:szCs w:val="20"/>
        </w:rPr>
      </w:pPr>
      <w:bookmarkStart w:id="202" w:name="_Toc275791153"/>
      <w:bookmarkStart w:id="203" w:name="_Toc275792630"/>
      <w:bookmarkStart w:id="204" w:name="_Toc275792704"/>
      <w:bookmarkStart w:id="205" w:name="_Toc275792928"/>
      <w:bookmarkStart w:id="206" w:name="_Toc275793458"/>
      <w:bookmarkStart w:id="207" w:name="_Toc379385365"/>
      <w:proofErr w:type="spellStart"/>
      <w:r w:rsidRPr="00F10A9D">
        <w:rPr>
          <w:szCs w:val="20"/>
        </w:rPr>
        <w:t>PMG</w:t>
      </w:r>
      <w:proofErr w:type="spellEnd"/>
      <w:r w:rsidRPr="00F10A9D">
        <w:rPr>
          <w:szCs w:val="20"/>
        </w:rPr>
        <w:t xml:space="preserve"> – Gerador de imã permanente:</w:t>
      </w:r>
      <w:bookmarkEnd w:id="202"/>
      <w:bookmarkEnd w:id="203"/>
      <w:bookmarkEnd w:id="204"/>
      <w:bookmarkEnd w:id="205"/>
      <w:bookmarkEnd w:id="206"/>
      <w:bookmarkEnd w:id="207"/>
    </w:p>
    <w:p w14:paraId="53524835" w14:textId="77777777" w:rsidR="00D22403" w:rsidRPr="00F10A9D" w:rsidRDefault="00D22403" w:rsidP="00D22403">
      <w:pPr>
        <w:pStyle w:val="PargrafodaLista"/>
        <w:numPr>
          <w:ilvl w:val="0"/>
          <w:numId w:val="46"/>
        </w:numPr>
        <w:jc w:val="both"/>
        <w:rPr>
          <w:szCs w:val="20"/>
        </w:rPr>
      </w:pPr>
      <w:bookmarkStart w:id="208" w:name="_Toc275791154"/>
      <w:bookmarkStart w:id="209" w:name="_Toc275792631"/>
      <w:bookmarkStart w:id="210" w:name="_Toc275792705"/>
      <w:bookmarkStart w:id="211" w:name="_Toc275792929"/>
      <w:bookmarkStart w:id="212" w:name="_Toc275793459"/>
      <w:bookmarkStart w:id="213" w:name="_Toc379385366"/>
      <w:r w:rsidRPr="00F10A9D">
        <w:rPr>
          <w:szCs w:val="20"/>
        </w:rPr>
        <w:t>Equipamento instalado no Alternador que fornece energia ao regulador eletrônico de tensão independente da tensão de saída do alternador. Empregado para melhor desempenho na partida de motores e maior imunidade ao efeito de harmônicas induzidas por cargas não lineares.</w:t>
      </w:r>
      <w:bookmarkEnd w:id="208"/>
      <w:bookmarkEnd w:id="209"/>
      <w:bookmarkEnd w:id="210"/>
      <w:bookmarkEnd w:id="211"/>
      <w:bookmarkEnd w:id="212"/>
      <w:bookmarkEnd w:id="213"/>
    </w:p>
    <w:p w14:paraId="16A8EDA0" w14:textId="77777777" w:rsidR="00D22403" w:rsidRDefault="00D22403" w:rsidP="00D22403">
      <w:pPr>
        <w:pStyle w:val="Ttulo2"/>
        <w:spacing w:line="276" w:lineRule="auto"/>
        <w:rPr>
          <w:rFonts w:ascii="Arial" w:hAnsi="Arial" w:cs="Arial"/>
          <w:b w:val="0"/>
          <w:bCs w:val="0"/>
          <w:sz w:val="24"/>
          <w:szCs w:val="24"/>
          <w:lang w:eastAsia="ar-SA"/>
        </w:rPr>
      </w:pPr>
    </w:p>
    <w:p w14:paraId="69B0DAD4" w14:textId="77777777" w:rsidR="00D22403" w:rsidRPr="00B21CF8" w:rsidRDefault="00D22403" w:rsidP="00D22403">
      <w:pPr>
        <w:pStyle w:val="Ttulo1"/>
        <w:numPr>
          <w:ilvl w:val="1"/>
          <w:numId w:val="1"/>
        </w:numPr>
        <w:jc w:val="left"/>
      </w:pPr>
      <w:bookmarkStart w:id="214" w:name="_Toc466052239"/>
      <w:bookmarkStart w:id="215" w:name="_Toc466052342"/>
      <w:bookmarkStart w:id="216" w:name="_Toc467005794"/>
      <w:r w:rsidRPr="00B21CF8">
        <w:t>Quadro de Transferência</w:t>
      </w:r>
      <w:bookmarkEnd w:id="214"/>
      <w:bookmarkEnd w:id="215"/>
      <w:bookmarkEnd w:id="216"/>
    </w:p>
    <w:p w14:paraId="40C7F0B3" w14:textId="77777777" w:rsidR="00D22403" w:rsidRPr="006670EF" w:rsidRDefault="00D22403" w:rsidP="00D22403">
      <w:pPr>
        <w:tabs>
          <w:tab w:val="left" w:pos="142"/>
          <w:tab w:val="left" w:pos="567"/>
        </w:tabs>
        <w:spacing w:line="276" w:lineRule="auto"/>
        <w:ind w:left="720"/>
        <w:rPr>
          <w:rFonts w:ascii="Arial" w:hAnsi="Arial" w:cs="Arial"/>
          <w:b/>
        </w:rPr>
      </w:pPr>
    </w:p>
    <w:p w14:paraId="5169DC44" w14:textId="77777777" w:rsidR="00D22403" w:rsidRPr="006D05AA" w:rsidRDefault="00D22403" w:rsidP="00D22403">
      <w:pPr>
        <w:pStyle w:val="PargrafodaLista"/>
        <w:numPr>
          <w:ilvl w:val="0"/>
          <w:numId w:val="47"/>
        </w:numPr>
        <w:jc w:val="both"/>
        <w:rPr>
          <w:szCs w:val="20"/>
        </w:rPr>
      </w:pPr>
      <w:r w:rsidRPr="006D05AA">
        <w:rPr>
          <w:szCs w:val="20"/>
        </w:rPr>
        <w:t xml:space="preserve">3 (três) Quadros de Transferência padrão </w:t>
      </w:r>
      <w:proofErr w:type="spellStart"/>
      <w:r w:rsidRPr="006D05AA">
        <w:rPr>
          <w:szCs w:val="20"/>
        </w:rPr>
        <w:t>TTA</w:t>
      </w:r>
      <w:proofErr w:type="spellEnd"/>
      <w:r w:rsidRPr="006D05AA">
        <w:rPr>
          <w:szCs w:val="20"/>
        </w:rPr>
        <w:t xml:space="preserve">, conforme norma (NBR IEC 60439-1) com sistema de transferência em Rampa, duas compostas por dois disjuntores de </w:t>
      </w:r>
      <w:proofErr w:type="spellStart"/>
      <w:r w:rsidRPr="006D05AA">
        <w:rPr>
          <w:szCs w:val="20"/>
        </w:rPr>
        <w:t>2500A</w:t>
      </w:r>
      <w:proofErr w:type="spellEnd"/>
      <w:r w:rsidRPr="006D05AA">
        <w:rPr>
          <w:szCs w:val="20"/>
        </w:rPr>
        <w:t xml:space="preserve"> e uma composta por dois disjuntores de </w:t>
      </w:r>
      <w:proofErr w:type="spellStart"/>
      <w:r w:rsidRPr="006D05AA">
        <w:rPr>
          <w:szCs w:val="20"/>
        </w:rPr>
        <w:t>1600A</w:t>
      </w:r>
      <w:proofErr w:type="spellEnd"/>
      <w:r w:rsidRPr="006D05AA">
        <w:rPr>
          <w:szCs w:val="20"/>
        </w:rPr>
        <w:t xml:space="preserve">, </w:t>
      </w:r>
      <w:proofErr w:type="spellStart"/>
      <w:r w:rsidRPr="006D05AA">
        <w:rPr>
          <w:szCs w:val="20"/>
        </w:rPr>
        <w:t>65kA</w:t>
      </w:r>
      <w:proofErr w:type="spellEnd"/>
      <w:r w:rsidRPr="006D05AA">
        <w:rPr>
          <w:szCs w:val="20"/>
        </w:rPr>
        <w:t xml:space="preserve">, módulo de controle </w:t>
      </w:r>
      <w:proofErr w:type="gramStart"/>
      <w:r w:rsidRPr="006D05AA">
        <w:rPr>
          <w:szCs w:val="20"/>
        </w:rPr>
        <w:t>micro processado</w:t>
      </w:r>
      <w:proofErr w:type="gramEnd"/>
      <w:r w:rsidRPr="006D05AA">
        <w:rPr>
          <w:szCs w:val="20"/>
        </w:rPr>
        <w:t xml:space="preserve">, capaz de comandar o paralelismo das máquinas </w:t>
      </w:r>
      <w:proofErr w:type="gramStart"/>
      <w:r w:rsidRPr="006D05AA">
        <w:rPr>
          <w:szCs w:val="20"/>
        </w:rPr>
        <w:t>e também</w:t>
      </w:r>
      <w:proofErr w:type="gramEnd"/>
      <w:r w:rsidRPr="006D05AA">
        <w:rPr>
          <w:szCs w:val="20"/>
        </w:rPr>
        <w:t xml:space="preserve"> a transferência de carga gerador / rede de maneira aberta ou fechada (em rampa). Equipado com controle </w:t>
      </w:r>
      <w:proofErr w:type="gramStart"/>
      <w:r w:rsidRPr="006D05AA">
        <w:rPr>
          <w:szCs w:val="20"/>
        </w:rPr>
        <w:t>micro processado</w:t>
      </w:r>
      <w:proofErr w:type="gramEnd"/>
      <w:r w:rsidRPr="006D05AA">
        <w:rPr>
          <w:szCs w:val="20"/>
        </w:rPr>
        <w:t xml:space="preserve">, que monitora a rede e controla a transferência. Sistema de controle inteligente de carga, que aciona os equipamentos de acordo com a potência consumida pelo hospital. Esse sistema deverá executar o rodízio automático das máquinas, dando preferência para o funcionamento das máquinas com menor quantidade de horas de funcionamento. A interface do painel possibilita a visualização de indicação de status da transferência, monitoramento da rede.  Os três quadros de transferência serão acoplados por barramentos na entrada dos geradores, de modo a permitir a divisão exata de cargas entre os oito geradores. </w:t>
      </w:r>
    </w:p>
    <w:p w14:paraId="6534035A" w14:textId="77777777" w:rsidR="00D22403" w:rsidRPr="00B21CF8" w:rsidRDefault="00D22403" w:rsidP="00D22403">
      <w:pPr>
        <w:rPr>
          <w:szCs w:val="20"/>
        </w:rPr>
      </w:pPr>
    </w:p>
    <w:p w14:paraId="17718E0E" w14:textId="77777777" w:rsidR="00D22403" w:rsidRPr="006D05AA" w:rsidRDefault="00D22403" w:rsidP="00D22403">
      <w:pPr>
        <w:pStyle w:val="PargrafodaLista"/>
        <w:numPr>
          <w:ilvl w:val="0"/>
          <w:numId w:val="47"/>
        </w:numPr>
        <w:rPr>
          <w:szCs w:val="20"/>
        </w:rPr>
      </w:pPr>
      <w:bookmarkStart w:id="217" w:name="_Toc275791155"/>
      <w:bookmarkStart w:id="218" w:name="_Toc275792632"/>
      <w:bookmarkStart w:id="219" w:name="_Toc275792706"/>
      <w:bookmarkStart w:id="220" w:name="_Toc275792930"/>
      <w:bookmarkStart w:id="221" w:name="_Toc275793460"/>
      <w:r w:rsidRPr="006D05AA">
        <w:rPr>
          <w:szCs w:val="20"/>
        </w:rPr>
        <w:t>Sincronismo com a rede – O controle incorpora uma função de sincronismo digital entre o barramento de paralelismo dos geradores e o barramento da rede elétrica da concessionária, permitindo a transferência em rampa.</w:t>
      </w:r>
      <w:bookmarkEnd w:id="217"/>
      <w:bookmarkEnd w:id="218"/>
      <w:bookmarkEnd w:id="219"/>
      <w:bookmarkEnd w:id="220"/>
      <w:bookmarkEnd w:id="221"/>
    </w:p>
    <w:p w14:paraId="7A637A50" w14:textId="77777777" w:rsidR="00D22403" w:rsidRPr="006D05AA" w:rsidRDefault="00D22403" w:rsidP="00D22403">
      <w:pPr>
        <w:pStyle w:val="PargrafodaLista"/>
        <w:numPr>
          <w:ilvl w:val="0"/>
          <w:numId w:val="47"/>
        </w:numPr>
        <w:rPr>
          <w:szCs w:val="20"/>
        </w:rPr>
      </w:pPr>
      <w:bookmarkStart w:id="222" w:name="_Toc275791156"/>
      <w:bookmarkStart w:id="223" w:name="_Toc275792633"/>
      <w:bookmarkStart w:id="224" w:name="_Toc275792707"/>
      <w:bookmarkStart w:id="225" w:name="_Toc275792931"/>
      <w:bookmarkStart w:id="226" w:name="_Toc275793461"/>
      <w:r w:rsidRPr="006D05AA">
        <w:rPr>
          <w:szCs w:val="20"/>
        </w:rPr>
        <w:t>Botões de Controle para seleção de transferência Automática e Manual, Teste e Partida e Parada dos geradores.</w:t>
      </w:r>
      <w:bookmarkEnd w:id="222"/>
      <w:bookmarkEnd w:id="223"/>
      <w:bookmarkEnd w:id="224"/>
      <w:bookmarkEnd w:id="225"/>
      <w:bookmarkEnd w:id="226"/>
    </w:p>
    <w:p w14:paraId="555836FD" w14:textId="7C1EA85D" w:rsidR="00D22403" w:rsidRPr="006D05AA" w:rsidRDefault="00D22403" w:rsidP="00D22403">
      <w:pPr>
        <w:pStyle w:val="PargrafodaLista"/>
        <w:numPr>
          <w:ilvl w:val="0"/>
          <w:numId w:val="47"/>
        </w:numPr>
        <w:rPr>
          <w:szCs w:val="20"/>
        </w:rPr>
      </w:pPr>
      <w:bookmarkStart w:id="227" w:name="_Toc275791157"/>
      <w:bookmarkStart w:id="228" w:name="_Toc275792634"/>
      <w:bookmarkStart w:id="229" w:name="_Toc275792708"/>
      <w:bookmarkStart w:id="230" w:name="_Toc275792932"/>
      <w:bookmarkStart w:id="231" w:name="_Toc275793462"/>
      <w:r w:rsidRPr="006D05AA">
        <w:rPr>
          <w:szCs w:val="20"/>
        </w:rPr>
        <w:t>Tensão de alimentação</w:t>
      </w:r>
      <w:r>
        <w:rPr>
          <w:szCs w:val="20"/>
        </w:rPr>
        <w:t xml:space="preserve">: </w:t>
      </w:r>
      <w:r w:rsidRPr="006D05AA">
        <w:rPr>
          <w:szCs w:val="20"/>
        </w:rPr>
        <w:t>380/</w:t>
      </w:r>
      <w:proofErr w:type="spellStart"/>
      <w:r w:rsidRPr="006D05AA">
        <w:rPr>
          <w:szCs w:val="20"/>
        </w:rPr>
        <w:t>220V</w:t>
      </w:r>
      <w:bookmarkEnd w:id="227"/>
      <w:bookmarkEnd w:id="228"/>
      <w:bookmarkEnd w:id="229"/>
      <w:bookmarkEnd w:id="230"/>
      <w:bookmarkEnd w:id="231"/>
      <w:proofErr w:type="spellEnd"/>
    </w:p>
    <w:p w14:paraId="34425F5A" w14:textId="43F8880C" w:rsidR="00D22403" w:rsidRPr="006D05AA" w:rsidRDefault="00D22403" w:rsidP="00D22403">
      <w:pPr>
        <w:pStyle w:val="PargrafodaLista"/>
        <w:numPr>
          <w:ilvl w:val="0"/>
          <w:numId w:val="47"/>
        </w:numPr>
        <w:rPr>
          <w:szCs w:val="20"/>
        </w:rPr>
      </w:pPr>
      <w:bookmarkStart w:id="232" w:name="_Toc275791158"/>
      <w:bookmarkStart w:id="233" w:name="_Toc275792635"/>
      <w:bookmarkStart w:id="234" w:name="_Toc275792709"/>
      <w:bookmarkStart w:id="235" w:name="_Toc275792933"/>
      <w:bookmarkStart w:id="236" w:name="_Toc275793463"/>
      <w:r w:rsidRPr="006D05AA">
        <w:rPr>
          <w:szCs w:val="20"/>
        </w:rPr>
        <w:t xml:space="preserve">Frequência </w:t>
      </w:r>
      <w:r>
        <w:rPr>
          <w:szCs w:val="20"/>
        </w:rPr>
        <w:t xml:space="preserve">: </w:t>
      </w:r>
      <w:proofErr w:type="spellStart"/>
      <w:r w:rsidRPr="006D05AA">
        <w:rPr>
          <w:szCs w:val="20"/>
        </w:rPr>
        <w:t>60HZ</w:t>
      </w:r>
      <w:bookmarkEnd w:id="232"/>
      <w:bookmarkEnd w:id="233"/>
      <w:bookmarkEnd w:id="234"/>
      <w:bookmarkEnd w:id="235"/>
      <w:bookmarkEnd w:id="236"/>
      <w:proofErr w:type="spellEnd"/>
    </w:p>
    <w:p w14:paraId="7150D88F" w14:textId="65AC323D" w:rsidR="00D22403" w:rsidRPr="006D05AA" w:rsidRDefault="00D22403" w:rsidP="00D22403">
      <w:pPr>
        <w:pStyle w:val="PargrafodaLista"/>
        <w:numPr>
          <w:ilvl w:val="0"/>
          <w:numId w:val="47"/>
        </w:numPr>
        <w:rPr>
          <w:szCs w:val="20"/>
        </w:rPr>
      </w:pPr>
      <w:bookmarkStart w:id="237" w:name="_Toc275791159"/>
      <w:bookmarkStart w:id="238" w:name="_Toc275792636"/>
      <w:bookmarkStart w:id="239" w:name="_Toc275792710"/>
      <w:bookmarkStart w:id="240" w:name="_Toc275792934"/>
      <w:bookmarkStart w:id="241" w:name="_Toc275793464"/>
      <w:r w:rsidRPr="006D05AA">
        <w:rPr>
          <w:szCs w:val="20"/>
        </w:rPr>
        <w:t xml:space="preserve">Corrente </w:t>
      </w:r>
      <w:proofErr w:type="spellStart"/>
      <w:r w:rsidRPr="006D05AA">
        <w:rPr>
          <w:szCs w:val="20"/>
        </w:rPr>
        <w:t>QTA</w:t>
      </w:r>
      <w:proofErr w:type="spellEnd"/>
      <w:r w:rsidRPr="006D05AA">
        <w:rPr>
          <w:szCs w:val="20"/>
        </w:rPr>
        <w:t xml:space="preserve"> 1</w:t>
      </w:r>
      <w:r>
        <w:rPr>
          <w:szCs w:val="20"/>
        </w:rPr>
        <w:t xml:space="preserve">: </w:t>
      </w:r>
      <w:r w:rsidRPr="006D05AA">
        <w:rPr>
          <w:szCs w:val="20"/>
        </w:rPr>
        <w:t>2500 A</w:t>
      </w:r>
    </w:p>
    <w:p w14:paraId="4590D01F" w14:textId="2671B9DE" w:rsidR="00D22403" w:rsidRPr="006D05AA" w:rsidRDefault="00D22403" w:rsidP="00D22403">
      <w:pPr>
        <w:pStyle w:val="PargrafodaLista"/>
        <w:numPr>
          <w:ilvl w:val="0"/>
          <w:numId w:val="47"/>
        </w:numPr>
        <w:rPr>
          <w:szCs w:val="20"/>
        </w:rPr>
      </w:pPr>
      <w:r w:rsidRPr="006D05AA">
        <w:rPr>
          <w:szCs w:val="20"/>
        </w:rPr>
        <w:lastRenderedPageBreak/>
        <w:t xml:space="preserve">Corrente </w:t>
      </w:r>
      <w:proofErr w:type="spellStart"/>
      <w:r w:rsidRPr="006D05AA">
        <w:rPr>
          <w:szCs w:val="20"/>
        </w:rPr>
        <w:t>QTA</w:t>
      </w:r>
      <w:proofErr w:type="spellEnd"/>
      <w:r w:rsidRPr="006D05AA">
        <w:rPr>
          <w:szCs w:val="20"/>
        </w:rPr>
        <w:t xml:space="preserve"> 2</w:t>
      </w:r>
      <w:r>
        <w:rPr>
          <w:szCs w:val="20"/>
        </w:rPr>
        <w:t xml:space="preserve">: </w:t>
      </w:r>
      <w:r w:rsidRPr="006D05AA">
        <w:rPr>
          <w:szCs w:val="20"/>
        </w:rPr>
        <w:t>1600 A</w:t>
      </w:r>
      <w:bookmarkEnd w:id="237"/>
      <w:bookmarkEnd w:id="238"/>
      <w:bookmarkEnd w:id="239"/>
      <w:bookmarkEnd w:id="240"/>
      <w:bookmarkEnd w:id="241"/>
      <w:r w:rsidRPr="006D05AA">
        <w:rPr>
          <w:szCs w:val="20"/>
        </w:rPr>
        <w:t xml:space="preserve"> </w:t>
      </w:r>
    </w:p>
    <w:p w14:paraId="5F8D1DEF" w14:textId="4527B80C" w:rsidR="00D22403" w:rsidRPr="006D05AA" w:rsidRDefault="00D22403" w:rsidP="00D22403">
      <w:pPr>
        <w:pStyle w:val="PargrafodaLista"/>
        <w:numPr>
          <w:ilvl w:val="0"/>
          <w:numId w:val="47"/>
        </w:numPr>
        <w:rPr>
          <w:szCs w:val="20"/>
        </w:rPr>
      </w:pPr>
      <w:r w:rsidRPr="006D05AA">
        <w:rPr>
          <w:szCs w:val="20"/>
        </w:rPr>
        <w:t xml:space="preserve">Corrente </w:t>
      </w:r>
      <w:proofErr w:type="spellStart"/>
      <w:r w:rsidRPr="006D05AA">
        <w:rPr>
          <w:szCs w:val="20"/>
        </w:rPr>
        <w:t>QTA</w:t>
      </w:r>
      <w:proofErr w:type="spellEnd"/>
      <w:r w:rsidRPr="006D05AA">
        <w:rPr>
          <w:szCs w:val="20"/>
        </w:rPr>
        <w:t xml:space="preserve"> 3</w:t>
      </w:r>
      <w:r>
        <w:rPr>
          <w:szCs w:val="20"/>
        </w:rPr>
        <w:t xml:space="preserve">: </w:t>
      </w:r>
      <w:r w:rsidRPr="006D05AA">
        <w:rPr>
          <w:szCs w:val="20"/>
        </w:rPr>
        <w:t>2500 A</w:t>
      </w:r>
    </w:p>
    <w:p w14:paraId="43C25083" w14:textId="185FAD0C" w:rsidR="00D22403" w:rsidRPr="006D05AA" w:rsidRDefault="00D22403" w:rsidP="00D22403">
      <w:pPr>
        <w:pStyle w:val="PargrafodaLista"/>
        <w:numPr>
          <w:ilvl w:val="0"/>
          <w:numId w:val="47"/>
        </w:numPr>
        <w:rPr>
          <w:szCs w:val="20"/>
        </w:rPr>
      </w:pPr>
      <w:bookmarkStart w:id="242" w:name="_Toc275791160"/>
      <w:bookmarkStart w:id="243" w:name="_Toc275792637"/>
      <w:bookmarkStart w:id="244" w:name="_Toc275792711"/>
      <w:bookmarkStart w:id="245" w:name="_Toc275792935"/>
      <w:bookmarkStart w:id="246" w:name="_Toc275793465"/>
      <w:r w:rsidRPr="006D05AA">
        <w:rPr>
          <w:szCs w:val="20"/>
        </w:rPr>
        <w:t>Tensão de comando</w:t>
      </w:r>
      <w:r>
        <w:rPr>
          <w:szCs w:val="20"/>
        </w:rPr>
        <w:t xml:space="preserve">: </w:t>
      </w:r>
      <w:proofErr w:type="spellStart"/>
      <w:r w:rsidRPr="006D05AA">
        <w:rPr>
          <w:szCs w:val="20"/>
        </w:rPr>
        <w:t>24vcc</w:t>
      </w:r>
      <w:bookmarkEnd w:id="242"/>
      <w:bookmarkEnd w:id="243"/>
      <w:bookmarkEnd w:id="244"/>
      <w:bookmarkEnd w:id="245"/>
      <w:bookmarkEnd w:id="246"/>
      <w:proofErr w:type="spellEnd"/>
      <w:r w:rsidRPr="006D05AA">
        <w:rPr>
          <w:szCs w:val="20"/>
        </w:rPr>
        <w:tab/>
      </w:r>
    </w:p>
    <w:p w14:paraId="109780A4" w14:textId="146FC6D7" w:rsidR="00D22403" w:rsidRPr="006D05AA" w:rsidRDefault="00D22403" w:rsidP="00D22403">
      <w:pPr>
        <w:pStyle w:val="PargrafodaLista"/>
        <w:numPr>
          <w:ilvl w:val="0"/>
          <w:numId w:val="47"/>
        </w:numPr>
        <w:rPr>
          <w:szCs w:val="20"/>
        </w:rPr>
      </w:pPr>
      <w:bookmarkStart w:id="247" w:name="_Toc275791161"/>
      <w:bookmarkStart w:id="248" w:name="_Toc275792638"/>
      <w:bookmarkStart w:id="249" w:name="_Toc275792712"/>
      <w:bookmarkStart w:id="250" w:name="_Toc275792936"/>
      <w:bookmarkStart w:id="251" w:name="_Toc275793466"/>
      <w:r w:rsidRPr="006D05AA">
        <w:rPr>
          <w:szCs w:val="20"/>
        </w:rPr>
        <w:t>Nível de Curto</w:t>
      </w:r>
      <w:r>
        <w:rPr>
          <w:szCs w:val="20"/>
        </w:rPr>
        <w:t xml:space="preserve">: </w:t>
      </w:r>
      <w:proofErr w:type="spellStart"/>
      <w:r w:rsidRPr="006D05AA">
        <w:rPr>
          <w:szCs w:val="20"/>
        </w:rPr>
        <w:t>65kA</w:t>
      </w:r>
      <w:proofErr w:type="spellEnd"/>
    </w:p>
    <w:p w14:paraId="1F2EDF42" w14:textId="180D872D" w:rsidR="00D22403" w:rsidRPr="006D05AA" w:rsidRDefault="00D22403" w:rsidP="00D22403">
      <w:pPr>
        <w:pStyle w:val="PargrafodaLista"/>
        <w:numPr>
          <w:ilvl w:val="0"/>
          <w:numId w:val="47"/>
        </w:numPr>
        <w:rPr>
          <w:szCs w:val="20"/>
        </w:rPr>
      </w:pPr>
      <w:r w:rsidRPr="006D05AA">
        <w:rPr>
          <w:szCs w:val="20"/>
        </w:rPr>
        <w:t>Padrão de montagem</w:t>
      </w:r>
      <w:r>
        <w:rPr>
          <w:szCs w:val="20"/>
        </w:rPr>
        <w:t xml:space="preserve">: </w:t>
      </w:r>
      <w:proofErr w:type="spellStart"/>
      <w:r w:rsidRPr="006D05AA">
        <w:rPr>
          <w:szCs w:val="20"/>
        </w:rPr>
        <w:t>TTA</w:t>
      </w:r>
      <w:bookmarkEnd w:id="247"/>
      <w:bookmarkEnd w:id="248"/>
      <w:bookmarkEnd w:id="249"/>
      <w:bookmarkEnd w:id="250"/>
      <w:bookmarkEnd w:id="251"/>
      <w:proofErr w:type="spellEnd"/>
    </w:p>
    <w:p w14:paraId="6437ABFC" w14:textId="7E210CC5" w:rsidR="00D22403" w:rsidRPr="006D05AA" w:rsidRDefault="00D22403" w:rsidP="00D22403">
      <w:pPr>
        <w:pStyle w:val="PargrafodaLista"/>
        <w:numPr>
          <w:ilvl w:val="0"/>
          <w:numId w:val="47"/>
        </w:numPr>
        <w:rPr>
          <w:szCs w:val="20"/>
        </w:rPr>
      </w:pPr>
      <w:bookmarkStart w:id="252" w:name="_Toc275791162"/>
      <w:bookmarkStart w:id="253" w:name="_Toc275792639"/>
      <w:bookmarkStart w:id="254" w:name="_Toc275792713"/>
      <w:bookmarkStart w:id="255" w:name="_Toc275792937"/>
      <w:bookmarkStart w:id="256" w:name="_Toc275793467"/>
      <w:r w:rsidRPr="006D05AA">
        <w:rPr>
          <w:szCs w:val="20"/>
        </w:rPr>
        <w:t>Tipo da Transferência</w:t>
      </w:r>
      <w:r>
        <w:rPr>
          <w:szCs w:val="20"/>
        </w:rPr>
        <w:t xml:space="preserve">: </w:t>
      </w:r>
      <w:r w:rsidRPr="006D05AA">
        <w:rPr>
          <w:szCs w:val="20"/>
        </w:rPr>
        <w:t>Rampa</w:t>
      </w:r>
      <w:bookmarkEnd w:id="252"/>
      <w:bookmarkEnd w:id="253"/>
      <w:bookmarkEnd w:id="254"/>
      <w:bookmarkEnd w:id="255"/>
      <w:bookmarkEnd w:id="256"/>
    </w:p>
    <w:p w14:paraId="46CDC78D" w14:textId="2ED36764" w:rsidR="00D22403" w:rsidRPr="006D05AA" w:rsidRDefault="00D22403" w:rsidP="00D22403">
      <w:pPr>
        <w:pStyle w:val="PargrafodaLista"/>
        <w:numPr>
          <w:ilvl w:val="0"/>
          <w:numId w:val="47"/>
        </w:numPr>
        <w:rPr>
          <w:szCs w:val="20"/>
        </w:rPr>
      </w:pPr>
      <w:bookmarkStart w:id="257" w:name="_Toc275791163"/>
      <w:bookmarkStart w:id="258" w:name="_Toc275792640"/>
      <w:bookmarkStart w:id="259" w:name="_Toc275792714"/>
      <w:bookmarkStart w:id="260" w:name="_Toc275792938"/>
      <w:bookmarkStart w:id="261" w:name="_Toc275793468"/>
      <w:r w:rsidRPr="006D05AA">
        <w:rPr>
          <w:szCs w:val="20"/>
        </w:rPr>
        <w:t>Operação</w:t>
      </w:r>
      <w:r>
        <w:rPr>
          <w:szCs w:val="20"/>
        </w:rPr>
        <w:t xml:space="preserve">: </w:t>
      </w:r>
      <w:r w:rsidRPr="006D05AA">
        <w:rPr>
          <w:szCs w:val="20"/>
        </w:rPr>
        <w:t>Regime de emergência</w:t>
      </w:r>
      <w:bookmarkEnd w:id="257"/>
      <w:bookmarkEnd w:id="258"/>
      <w:bookmarkEnd w:id="259"/>
      <w:bookmarkEnd w:id="260"/>
      <w:bookmarkEnd w:id="261"/>
      <w:r w:rsidRPr="006D05AA">
        <w:rPr>
          <w:szCs w:val="20"/>
        </w:rPr>
        <w:t xml:space="preserve"> </w:t>
      </w:r>
    </w:p>
    <w:p w14:paraId="5F6D405E" w14:textId="77777777" w:rsidR="00D22403" w:rsidRPr="006D05AA" w:rsidRDefault="00D22403" w:rsidP="00D22403">
      <w:pPr>
        <w:pStyle w:val="PargrafodaLista"/>
        <w:numPr>
          <w:ilvl w:val="0"/>
          <w:numId w:val="47"/>
        </w:numPr>
        <w:rPr>
          <w:szCs w:val="20"/>
        </w:rPr>
      </w:pPr>
      <w:r w:rsidRPr="006D05AA">
        <w:rPr>
          <w:szCs w:val="20"/>
        </w:rPr>
        <w:t xml:space="preserve">Comunicação </w:t>
      </w:r>
      <w:proofErr w:type="spellStart"/>
      <w:r w:rsidRPr="006D05AA">
        <w:rPr>
          <w:szCs w:val="20"/>
        </w:rPr>
        <w:t>MODBUS</w:t>
      </w:r>
      <w:proofErr w:type="spellEnd"/>
      <w:r w:rsidRPr="006D05AA">
        <w:rPr>
          <w:szCs w:val="20"/>
        </w:rPr>
        <w:t>.</w:t>
      </w:r>
    </w:p>
    <w:p w14:paraId="7D4B2F4F" w14:textId="77777777" w:rsidR="00D22403" w:rsidRDefault="00D22403" w:rsidP="00D22403"/>
    <w:p w14:paraId="4077BB5E" w14:textId="77777777" w:rsidR="004D2878" w:rsidRPr="004D2878" w:rsidRDefault="004D2878" w:rsidP="004D2878">
      <w:pPr>
        <w:tabs>
          <w:tab w:val="left" w:pos="0"/>
          <w:tab w:val="num" w:pos="720"/>
          <w:tab w:val="left" w:pos="1620"/>
        </w:tabs>
        <w:spacing w:line="240" w:lineRule="auto"/>
        <w:rPr>
          <w:rFonts w:eastAsiaTheme="minorEastAsia"/>
        </w:rPr>
      </w:pPr>
    </w:p>
    <w:p w14:paraId="4C5BD8FE" w14:textId="77777777" w:rsidR="002F3F4E" w:rsidRPr="002F3F4E" w:rsidRDefault="0016185B" w:rsidP="00EE49AA">
      <w:pPr>
        <w:pStyle w:val="Ttulo1"/>
        <w:numPr>
          <w:ilvl w:val="0"/>
          <w:numId w:val="1"/>
        </w:numPr>
        <w:jc w:val="left"/>
      </w:pPr>
      <w:bookmarkStart w:id="262" w:name="_Toc323826464"/>
      <w:bookmarkStart w:id="263" w:name="_Toc466052205"/>
      <w:bookmarkStart w:id="264" w:name="_Toc529275992"/>
      <w:r w:rsidRPr="00EE3F46">
        <w:t>Serviços a Executar</w:t>
      </w:r>
      <w:bookmarkEnd w:id="262"/>
      <w:bookmarkEnd w:id="263"/>
      <w:bookmarkEnd w:id="264"/>
    </w:p>
    <w:p w14:paraId="7AA06BED" w14:textId="096DA3C3" w:rsidR="0016185B" w:rsidRPr="00EE3F46" w:rsidRDefault="0016185B" w:rsidP="0016185B">
      <w:pPr>
        <w:ind w:firstLine="708"/>
      </w:pPr>
      <w:r w:rsidRPr="00EE3F46">
        <w:t xml:space="preserve">O responsável pela execução somente deverá executar subestação após autorização da </w:t>
      </w:r>
      <w:r w:rsidR="00DE2607">
        <w:t>EQUATORIAL</w:t>
      </w:r>
      <w:r w:rsidRPr="00EE3F46">
        <w:t xml:space="preserve">, e a execução da subestação, memorial descritivo e lista de materiais em anexo. O poste derivação deverá ser executada pela </w:t>
      </w:r>
      <w:r w:rsidR="00DE2607">
        <w:t>EQUATORIAL</w:t>
      </w:r>
      <w:r w:rsidRPr="00EE3F46">
        <w:t xml:space="preserve"> ou por empresa cadastrada na mesma após aprovação do projeto de distribuição.</w:t>
      </w:r>
    </w:p>
    <w:p w14:paraId="77595343" w14:textId="77777777" w:rsidR="0016185B" w:rsidRPr="00EE3F46" w:rsidRDefault="0016185B" w:rsidP="0016185B">
      <w:pPr>
        <w:ind w:firstLine="708"/>
      </w:pPr>
      <w:r w:rsidRPr="00EE3F46">
        <w:t>Os responsáveis pela execução e manutenção deverão ter comprovação de experiência em execução de obras comerciais ou industriais e certificado de treinamento relacionado à NR-10, e somente devem trabalhar mediante autorização, e instruídos com relação às condições do local e às tarefas a serem nele executadas.</w:t>
      </w:r>
    </w:p>
    <w:p w14:paraId="38DC2E65" w14:textId="77777777" w:rsidR="0016185B" w:rsidRPr="00463E17" w:rsidRDefault="0016185B" w:rsidP="0016185B">
      <w:pPr>
        <w:ind w:left="360"/>
        <w:rPr>
          <w:color w:val="FF0000"/>
        </w:rPr>
      </w:pPr>
    </w:p>
    <w:p w14:paraId="71ECB8AC" w14:textId="77777777" w:rsidR="0016185B" w:rsidRPr="00EE3F46" w:rsidRDefault="0016185B" w:rsidP="00EE49AA">
      <w:pPr>
        <w:pStyle w:val="Ttulo1"/>
        <w:numPr>
          <w:ilvl w:val="0"/>
          <w:numId w:val="1"/>
        </w:numPr>
        <w:ind w:left="720"/>
        <w:jc w:val="left"/>
      </w:pPr>
      <w:bookmarkStart w:id="265" w:name="_Toc323826465"/>
      <w:bookmarkStart w:id="266" w:name="_Toc466052206"/>
      <w:bookmarkStart w:id="267" w:name="_Toc529275993"/>
      <w:r w:rsidRPr="00EE3F46">
        <w:t>Itens mínimos de segurança estabelecidos pela NR-10</w:t>
      </w:r>
      <w:bookmarkEnd w:id="265"/>
      <w:bookmarkEnd w:id="266"/>
      <w:bookmarkEnd w:id="267"/>
    </w:p>
    <w:p w14:paraId="0093BF21" w14:textId="77777777" w:rsidR="00D22403" w:rsidRDefault="00D22403" w:rsidP="00D22403">
      <w:pPr>
        <w:ind w:firstLine="360"/>
        <w:rPr>
          <w:rFonts w:eastAsiaTheme="majorEastAsia" w:cstheme="majorBidi"/>
          <w:b/>
          <w:bCs/>
          <w:szCs w:val="20"/>
        </w:rPr>
      </w:pPr>
    </w:p>
    <w:p w14:paraId="2175927A" w14:textId="1313FB13" w:rsidR="0016185B" w:rsidRPr="00EE3F46" w:rsidRDefault="0016185B" w:rsidP="00D22403">
      <w:pPr>
        <w:ind w:firstLine="360"/>
        <w:rPr>
          <w:rFonts w:eastAsiaTheme="majorEastAsia" w:cstheme="majorBidi"/>
          <w:b/>
          <w:bCs/>
          <w:szCs w:val="20"/>
        </w:rPr>
      </w:pPr>
      <w:r w:rsidRPr="00EE3F46">
        <w:rPr>
          <w:rFonts w:eastAsiaTheme="majorEastAsia" w:cstheme="majorBidi"/>
          <w:b/>
          <w:bCs/>
          <w:szCs w:val="20"/>
        </w:rPr>
        <w:t xml:space="preserve">a) Especificação das características relativas à proteção </w:t>
      </w:r>
      <w:proofErr w:type="gramStart"/>
      <w:r w:rsidRPr="00EE3F46">
        <w:rPr>
          <w:rFonts w:eastAsiaTheme="majorEastAsia" w:cstheme="majorBidi"/>
          <w:b/>
          <w:bCs/>
          <w:szCs w:val="20"/>
        </w:rPr>
        <w:t>contra choques</w:t>
      </w:r>
      <w:proofErr w:type="gramEnd"/>
      <w:r w:rsidRPr="00EE3F46">
        <w:rPr>
          <w:rFonts w:eastAsiaTheme="majorEastAsia" w:cstheme="majorBidi"/>
          <w:b/>
          <w:bCs/>
          <w:szCs w:val="20"/>
        </w:rPr>
        <w:t xml:space="preserve"> elétricos, queimaduras e outros riscos adicionais; </w:t>
      </w:r>
    </w:p>
    <w:p w14:paraId="36810CB1" w14:textId="77777777" w:rsidR="0016185B" w:rsidRPr="00EE3F46" w:rsidRDefault="0016185B" w:rsidP="00D22403">
      <w:pPr>
        <w:ind w:firstLine="708"/>
        <w:rPr>
          <w:szCs w:val="20"/>
        </w:rPr>
      </w:pPr>
      <w:r w:rsidRPr="00EE3F46">
        <w:rPr>
          <w:szCs w:val="20"/>
        </w:rPr>
        <w:t xml:space="preserve">No projeto das instalações elétricas foram consideradas as medidas de proteção para garantir a segurança estabelecida no capítulo 5 das normas de instalações elétricas, tanto na NBR 5410 quanto na NBR 14039. </w:t>
      </w:r>
    </w:p>
    <w:p w14:paraId="0FD0A8E3" w14:textId="7BE328C2" w:rsidR="0016185B" w:rsidRPr="00EE3F46" w:rsidRDefault="0016185B" w:rsidP="00D22403">
      <w:pPr>
        <w:ind w:firstLine="708"/>
        <w:rPr>
          <w:szCs w:val="20"/>
        </w:rPr>
      </w:pPr>
      <w:r w:rsidRPr="00EE3F46">
        <w:rPr>
          <w:szCs w:val="20"/>
        </w:rPr>
        <w:t xml:space="preserve">Para proteção </w:t>
      </w:r>
      <w:proofErr w:type="gramStart"/>
      <w:r w:rsidRPr="00EE3F46">
        <w:rPr>
          <w:szCs w:val="20"/>
        </w:rPr>
        <w:t>contra</w:t>
      </w:r>
      <w:r w:rsidR="00D650C8">
        <w:rPr>
          <w:szCs w:val="20"/>
        </w:rPr>
        <w:t xml:space="preserve"> </w:t>
      </w:r>
      <w:r w:rsidRPr="00EE3F46">
        <w:rPr>
          <w:szCs w:val="20"/>
        </w:rPr>
        <w:t>choques</w:t>
      </w:r>
      <w:proofErr w:type="gramEnd"/>
      <w:r w:rsidRPr="00EE3F46">
        <w:rPr>
          <w:szCs w:val="20"/>
        </w:rPr>
        <w:t xml:space="preserve"> elétricos, foram instalados em todos os circuitos Dispositivos Diferenciais Residuais, com corrente residual nominal de 30 </w:t>
      </w:r>
      <w:proofErr w:type="spellStart"/>
      <w:r w:rsidRPr="00EE3F46">
        <w:rPr>
          <w:szCs w:val="20"/>
        </w:rPr>
        <w:t>mA.</w:t>
      </w:r>
      <w:proofErr w:type="spellEnd"/>
      <w:r w:rsidRPr="00EE3F46">
        <w:rPr>
          <w:szCs w:val="20"/>
        </w:rPr>
        <w:t xml:space="preserve"> Para proteção contra queimaduras foram instalados disjuntores com atuação térmica a frio e magnética. Para contatos diretos e indiretos, em </w:t>
      </w:r>
      <w:r w:rsidR="00C7571B" w:rsidRPr="00EE3F46">
        <w:rPr>
          <w:szCs w:val="20"/>
        </w:rPr>
        <w:t>todos os circuitos</w:t>
      </w:r>
      <w:r w:rsidRPr="00EE3F46">
        <w:rPr>
          <w:szCs w:val="20"/>
        </w:rPr>
        <w:t xml:space="preserve"> há um condutor de aterramento de proteção.</w:t>
      </w:r>
    </w:p>
    <w:p w14:paraId="52EBC3FC" w14:textId="77777777" w:rsidR="0016185B" w:rsidRPr="00EE3F46" w:rsidRDefault="0016185B" w:rsidP="0016185B">
      <w:pPr>
        <w:rPr>
          <w:szCs w:val="20"/>
        </w:rPr>
      </w:pPr>
    </w:p>
    <w:p w14:paraId="39CA8B3D" w14:textId="58097ACF"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b) </w:t>
      </w:r>
      <w:r w:rsidR="00C7571B" w:rsidRPr="00EE3F46">
        <w:rPr>
          <w:rFonts w:eastAsiaTheme="majorEastAsia" w:cstheme="majorBidi"/>
          <w:b/>
          <w:bCs/>
          <w:szCs w:val="20"/>
        </w:rPr>
        <w:t>Todos os dispositivos</w:t>
      </w:r>
      <w:r w:rsidRPr="00EE3F46">
        <w:rPr>
          <w:rFonts w:eastAsiaTheme="majorEastAsia" w:cstheme="majorBidi"/>
          <w:b/>
          <w:bCs/>
          <w:szCs w:val="20"/>
        </w:rPr>
        <w:t xml:space="preserve"> de proteção e manobra devem ter indicação de posição de manobra dos circuitos elétricos: (Verde - “D”, desligado e Vermelho - “L”, ligado);</w:t>
      </w:r>
    </w:p>
    <w:p w14:paraId="2A4C8432" w14:textId="77777777"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 </w:t>
      </w:r>
    </w:p>
    <w:p w14:paraId="54782E41" w14:textId="77777777"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c) Descrição do sistema de identificação de circuitos elétricos e equipamentos, incluindo dispositivos de manobra, de controle, de proteção, de </w:t>
      </w:r>
      <w:proofErr w:type="spellStart"/>
      <w:proofErr w:type="gramStart"/>
      <w:r w:rsidRPr="00EE3F46">
        <w:rPr>
          <w:rFonts w:eastAsiaTheme="majorEastAsia" w:cstheme="majorBidi"/>
          <w:b/>
          <w:bCs/>
          <w:szCs w:val="20"/>
        </w:rPr>
        <w:t>inter-travamento</w:t>
      </w:r>
      <w:proofErr w:type="spellEnd"/>
      <w:proofErr w:type="gramEnd"/>
      <w:r w:rsidRPr="00EE3F46">
        <w:rPr>
          <w:rFonts w:eastAsiaTheme="majorEastAsia" w:cstheme="majorBidi"/>
          <w:b/>
          <w:bCs/>
          <w:szCs w:val="20"/>
        </w:rPr>
        <w:t xml:space="preserve">, dos condutores e os próprios equipamentos e estruturas, definindo como tais indicações devem ser aplicadas fisicamente nos componentes das instalações; </w:t>
      </w:r>
    </w:p>
    <w:p w14:paraId="21936761" w14:textId="77777777" w:rsidR="0016185B" w:rsidRPr="00EE3F46" w:rsidRDefault="0016185B" w:rsidP="0016185B">
      <w:pPr>
        <w:rPr>
          <w:szCs w:val="20"/>
        </w:rPr>
      </w:pPr>
      <w:r w:rsidRPr="00EE3F46">
        <w:rPr>
          <w:szCs w:val="20"/>
        </w:rPr>
        <w:lastRenderedPageBreak/>
        <w:t>Todos as tomadas deverão ser identificadas com etiqueta adesiva de alta resistência, bem como condutores de ligação através de anilhas indicando o tipo de condutor (</w:t>
      </w:r>
      <w:proofErr w:type="spellStart"/>
      <w:r w:rsidRPr="00EE3F46">
        <w:rPr>
          <w:szCs w:val="20"/>
        </w:rPr>
        <w:t>F-Fase</w:t>
      </w:r>
      <w:proofErr w:type="spellEnd"/>
      <w:r w:rsidRPr="00EE3F46">
        <w:rPr>
          <w:szCs w:val="20"/>
        </w:rPr>
        <w:t xml:space="preserve">, </w:t>
      </w:r>
      <w:proofErr w:type="spellStart"/>
      <w:r w:rsidRPr="00EE3F46">
        <w:rPr>
          <w:szCs w:val="20"/>
        </w:rPr>
        <w:t>N-Neutro</w:t>
      </w:r>
      <w:proofErr w:type="spellEnd"/>
      <w:r w:rsidRPr="00EE3F46">
        <w:rPr>
          <w:szCs w:val="20"/>
        </w:rPr>
        <w:t xml:space="preserve">, </w:t>
      </w:r>
      <w:proofErr w:type="spellStart"/>
      <w:r w:rsidRPr="00EE3F46">
        <w:rPr>
          <w:szCs w:val="20"/>
        </w:rPr>
        <w:t>T-Terra</w:t>
      </w:r>
      <w:proofErr w:type="spellEnd"/>
      <w:r w:rsidRPr="00EE3F46">
        <w:rPr>
          <w:szCs w:val="20"/>
        </w:rPr>
        <w:t>,) e o circuito que pertence (C1, C2...). Em todos os quadros de distribuição, os disjuntores deverão ser identificados.</w:t>
      </w:r>
    </w:p>
    <w:p w14:paraId="2EF1C011" w14:textId="77777777" w:rsidR="0016185B" w:rsidRPr="00EE3F46" w:rsidRDefault="0016185B" w:rsidP="0016185B">
      <w:pPr>
        <w:rPr>
          <w:szCs w:val="20"/>
        </w:rPr>
      </w:pPr>
    </w:p>
    <w:p w14:paraId="0B621F20" w14:textId="77777777"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d) Recomendações de restrições e advertências quanto ao acesso de pessoas aos componentes das instalações; </w:t>
      </w:r>
    </w:p>
    <w:p w14:paraId="4E50C506" w14:textId="77777777" w:rsidR="0016185B" w:rsidRPr="00EE3F46" w:rsidRDefault="0016185B" w:rsidP="0016185B">
      <w:pPr>
        <w:ind w:firstLine="708"/>
        <w:rPr>
          <w:szCs w:val="20"/>
        </w:rPr>
      </w:pPr>
      <w:r w:rsidRPr="00EE3F46">
        <w:rPr>
          <w:szCs w:val="20"/>
        </w:rPr>
        <w:t>Os responsáveis pela execução e manutenção deverão ter comprovação de experiência em execução de obras comerciais ou industriais e certificado de treinamento relacionado à NR-10, e somente devem trabalhar mediante autorização, e instruídos com relação às condições do local e às tarefas a serem nele executadas.</w:t>
      </w:r>
    </w:p>
    <w:p w14:paraId="0BA34C14" w14:textId="77777777" w:rsidR="0016185B" w:rsidRPr="00EE3F46" w:rsidRDefault="0016185B" w:rsidP="0016185B">
      <w:pPr>
        <w:ind w:firstLine="708"/>
        <w:rPr>
          <w:szCs w:val="20"/>
        </w:rPr>
      </w:pPr>
      <w:r w:rsidRPr="00EE3F46">
        <w:rPr>
          <w:szCs w:val="20"/>
        </w:rPr>
        <w:t xml:space="preserve">Para proteção contra áreas energizadas, os condutores sempre devem passar dentro de eletrodutos e devidas quais e quadros, e os quadros de distribuição deverão possuir barreiras como proteção básica </w:t>
      </w:r>
      <w:proofErr w:type="gramStart"/>
      <w:r w:rsidRPr="00EE3F46">
        <w:rPr>
          <w:szCs w:val="20"/>
        </w:rPr>
        <w:t>contra choques</w:t>
      </w:r>
      <w:proofErr w:type="gramEnd"/>
      <w:r w:rsidRPr="00EE3F46">
        <w:rPr>
          <w:szCs w:val="20"/>
        </w:rPr>
        <w:t xml:space="preserve"> elétricos conforme NBR 5410, com a seguinte advertência, sinalizada de forma clara e visível:</w:t>
      </w:r>
    </w:p>
    <w:p w14:paraId="12AA4707" w14:textId="77777777" w:rsidR="0016185B" w:rsidRPr="00EE3F46" w:rsidRDefault="0016185B" w:rsidP="0016185B">
      <w:pPr>
        <w:ind w:firstLine="708"/>
        <w:rPr>
          <w:szCs w:val="20"/>
        </w:rPr>
      </w:pPr>
    </w:p>
    <w:p w14:paraId="29738E04" w14:textId="77777777" w:rsidR="0016185B" w:rsidRPr="00EE3F46" w:rsidRDefault="0016185B" w:rsidP="00D22403">
      <w:pPr>
        <w:ind w:firstLine="708"/>
        <w:rPr>
          <w:szCs w:val="20"/>
        </w:rPr>
      </w:pPr>
      <w:r w:rsidRPr="00EE3F46">
        <w:rPr>
          <w:szCs w:val="20"/>
        </w:rPr>
        <w:t>1. Quando um disjuntor ou fusível atua, desligando algum circuito ou a instalação inteira, a causa pode ser uma sobrecarga ou um curto-circuito. Desligamentos frequentes são sinal de sobrecarga. Por isso, NUNCA troque seus disjuntores ou fusíveis por outros de maior corrente (maior amperagem) simplesmente. Como regra, a troca de um disjuntor ou fusível por outro de maior corrente requer, antes, a troca dos fios e cabos elétricos, por outros de maior seção (bitola).</w:t>
      </w:r>
    </w:p>
    <w:p w14:paraId="511C0B51" w14:textId="77777777" w:rsidR="0016185B" w:rsidRPr="00EE3F46" w:rsidRDefault="0016185B" w:rsidP="0016185B">
      <w:pPr>
        <w:rPr>
          <w:szCs w:val="20"/>
        </w:rPr>
      </w:pPr>
    </w:p>
    <w:p w14:paraId="3BEAF06D" w14:textId="77777777" w:rsidR="0016185B" w:rsidRPr="00EE3F46" w:rsidRDefault="0016185B" w:rsidP="00D22403">
      <w:pPr>
        <w:ind w:firstLine="708"/>
        <w:rPr>
          <w:szCs w:val="20"/>
        </w:rPr>
      </w:pPr>
      <w:r w:rsidRPr="00EE3F46">
        <w:rPr>
          <w:szCs w:val="20"/>
        </w:rPr>
        <w:t xml:space="preserve">2. Da mesma forma, NUNCA desative ou remova a chave automática de proteção </w:t>
      </w:r>
      <w:proofErr w:type="gramStart"/>
      <w:r w:rsidRPr="00EE3F46">
        <w:rPr>
          <w:szCs w:val="20"/>
        </w:rPr>
        <w:t>contra choques</w:t>
      </w:r>
      <w:proofErr w:type="gramEnd"/>
      <w:r w:rsidRPr="00EE3F46">
        <w:rPr>
          <w:szCs w:val="20"/>
        </w:rPr>
        <w:t xml:space="preserve"> elétricos (dispositivo DR), mesmo em caso de desligamentos sem causa aparente. Se os desligamentos forem frequentes e, principalmente, se as tentativas de religar a chave não tiverem êxito, isso significa, muito provavelmente, que a instalação elétrica apresenta anomalias internas, que só podem ser identificadas e corrigidas por profissionais qualificados.</w:t>
      </w:r>
    </w:p>
    <w:p w14:paraId="3F1662CF" w14:textId="77777777" w:rsidR="0016185B" w:rsidRPr="00EE3F46" w:rsidRDefault="0016185B" w:rsidP="0016185B">
      <w:pPr>
        <w:rPr>
          <w:szCs w:val="20"/>
        </w:rPr>
      </w:pPr>
    </w:p>
    <w:p w14:paraId="58D9778A" w14:textId="77777777" w:rsidR="0016185B" w:rsidRPr="00EE3F46" w:rsidRDefault="0016185B" w:rsidP="00D22403">
      <w:pPr>
        <w:rPr>
          <w:szCs w:val="20"/>
        </w:rPr>
      </w:pPr>
      <w:r w:rsidRPr="00EE3F46">
        <w:rPr>
          <w:szCs w:val="20"/>
        </w:rPr>
        <w:t xml:space="preserve">A DESATIVAÇÃO OU REMOÇÃO DA CHAVE SIGNIFICA A ELIMINAÇÃO DE MEDIDA PROTETORA </w:t>
      </w:r>
      <w:proofErr w:type="gramStart"/>
      <w:r w:rsidRPr="00EE3F46">
        <w:rPr>
          <w:szCs w:val="20"/>
        </w:rPr>
        <w:t>CONTRA CHOQUES</w:t>
      </w:r>
      <w:proofErr w:type="gramEnd"/>
      <w:r w:rsidRPr="00EE3F46">
        <w:rPr>
          <w:szCs w:val="20"/>
        </w:rPr>
        <w:t xml:space="preserve"> ELÉTRICOS E RISCO DE VIDA PARA OS USUÁRIOS DA INSTALAÇÃO.”</w:t>
      </w:r>
    </w:p>
    <w:p w14:paraId="29CBC8E5" w14:textId="77777777" w:rsidR="0016185B" w:rsidRPr="00EE3F46" w:rsidRDefault="0016185B" w:rsidP="0016185B">
      <w:pPr>
        <w:rPr>
          <w:szCs w:val="20"/>
        </w:rPr>
      </w:pPr>
    </w:p>
    <w:p w14:paraId="09E6B1EA" w14:textId="77777777"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e) Precauções aplicáveis em face das influências externas; </w:t>
      </w:r>
    </w:p>
    <w:p w14:paraId="724424BD" w14:textId="77777777" w:rsidR="0016185B" w:rsidRPr="00EE3F46" w:rsidRDefault="0016185B" w:rsidP="0016185B">
      <w:pPr>
        <w:rPr>
          <w:szCs w:val="20"/>
        </w:rPr>
      </w:pPr>
      <w:r w:rsidRPr="00EE3F46">
        <w:rPr>
          <w:szCs w:val="20"/>
        </w:rPr>
        <w:t xml:space="preserve">Como as instalações elétricas do </w:t>
      </w:r>
      <w:r w:rsidR="00C82BEB" w:rsidRPr="00EE3F46">
        <w:rPr>
          <w:szCs w:val="20"/>
        </w:rPr>
        <w:t>QGBT</w:t>
      </w:r>
      <w:r w:rsidRPr="00EE3F46">
        <w:rPr>
          <w:szCs w:val="20"/>
        </w:rPr>
        <w:t xml:space="preserve"> estão sujeitas a projeção de água, </w:t>
      </w:r>
      <w:proofErr w:type="gramStart"/>
      <w:r w:rsidRPr="00EE3F46">
        <w:rPr>
          <w:szCs w:val="20"/>
        </w:rPr>
        <w:t>o quadros</w:t>
      </w:r>
      <w:proofErr w:type="gramEnd"/>
      <w:r w:rsidRPr="00EE3F46">
        <w:rPr>
          <w:szCs w:val="20"/>
        </w:rPr>
        <w:t xml:space="preserve"> foi dimensionado com proteção mínima IP-54. O restante pode ser IP-40.</w:t>
      </w:r>
    </w:p>
    <w:p w14:paraId="3B42527C" w14:textId="77777777" w:rsidR="0016185B" w:rsidRPr="00EE3F46" w:rsidRDefault="0016185B" w:rsidP="0016185B">
      <w:pPr>
        <w:rPr>
          <w:rFonts w:eastAsiaTheme="majorEastAsia" w:cstheme="majorBidi"/>
          <w:b/>
          <w:bCs/>
          <w:szCs w:val="20"/>
        </w:rPr>
      </w:pPr>
    </w:p>
    <w:p w14:paraId="7A632135" w14:textId="77777777" w:rsidR="0016185B" w:rsidRPr="00EE3F46" w:rsidRDefault="0016185B" w:rsidP="0016185B">
      <w:pPr>
        <w:rPr>
          <w:rFonts w:eastAsiaTheme="majorEastAsia" w:cstheme="majorBidi"/>
          <w:b/>
          <w:bCs/>
          <w:szCs w:val="20"/>
        </w:rPr>
      </w:pPr>
      <w:r w:rsidRPr="00EE3F46">
        <w:rPr>
          <w:rFonts w:eastAsiaTheme="majorEastAsia" w:cstheme="majorBidi"/>
          <w:b/>
          <w:bCs/>
          <w:szCs w:val="20"/>
        </w:rPr>
        <w:t xml:space="preserve">f) o princípio funcional dos dispositivos de proteção, constantes do projeto, destinados à segurança das pessoas;  </w:t>
      </w:r>
    </w:p>
    <w:p w14:paraId="47FDD701" w14:textId="77777777" w:rsidR="00C82BEB" w:rsidRPr="00EE3F46" w:rsidRDefault="00C82BEB" w:rsidP="0016185B">
      <w:pPr>
        <w:rPr>
          <w:rFonts w:eastAsiaTheme="majorEastAsia" w:cstheme="majorBidi"/>
          <w:b/>
          <w:bCs/>
          <w:szCs w:val="20"/>
        </w:rPr>
      </w:pPr>
    </w:p>
    <w:p w14:paraId="702E18CD" w14:textId="77777777" w:rsidR="0016185B" w:rsidRPr="00590C2C" w:rsidRDefault="0016185B" w:rsidP="0016185B">
      <w:pPr>
        <w:rPr>
          <w:b/>
          <w:szCs w:val="20"/>
        </w:rPr>
      </w:pPr>
      <w:r w:rsidRPr="00590C2C">
        <w:rPr>
          <w:b/>
          <w:szCs w:val="20"/>
        </w:rPr>
        <w:t>1. DISJUNTORES</w:t>
      </w:r>
    </w:p>
    <w:p w14:paraId="337A6FB4" w14:textId="27A6F709" w:rsidR="0016185B" w:rsidRPr="00EE3F46" w:rsidRDefault="0016185B" w:rsidP="0016185B">
      <w:pPr>
        <w:rPr>
          <w:szCs w:val="20"/>
        </w:rPr>
      </w:pPr>
      <w:r w:rsidRPr="00EE3F46">
        <w:rPr>
          <w:szCs w:val="20"/>
        </w:rPr>
        <w:lastRenderedPageBreak/>
        <w:tab/>
        <w:t xml:space="preserve"> O DISJUNTOR GERAL, do quadro de distribuição geral (QDG), será tripolar, padrão europeu e possuirá corrente nominal de interrupção conforme quadro de cargas e cálculo de demanda para a unidade.</w:t>
      </w:r>
    </w:p>
    <w:p w14:paraId="7B1C1059" w14:textId="77777777" w:rsidR="00C82BEB" w:rsidRPr="00EE3F46" w:rsidRDefault="00C82BEB" w:rsidP="0016185B">
      <w:pPr>
        <w:rPr>
          <w:szCs w:val="20"/>
        </w:rPr>
      </w:pPr>
    </w:p>
    <w:p w14:paraId="7EAC1CDD" w14:textId="77777777" w:rsidR="0016185B" w:rsidRPr="00EE3F46" w:rsidRDefault="0016185B" w:rsidP="0016185B">
      <w:pPr>
        <w:rPr>
          <w:szCs w:val="20"/>
        </w:rPr>
      </w:pPr>
      <w:r w:rsidRPr="00EE3F46">
        <w:rPr>
          <w:szCs w:val="20"/>
        </w:rPr>
        <w:t>2. PROTETOR CONTRA SURTOS</w:t>
      </w:r>
    </w:p>
    <w:p w14:paraId="2BDC5847" w14:textId="77777777" w:rsidR="00AC1C82" w:rsidRDefault="0016185B" w:rsidP="00480879">
      <w:pPr>
        <w:rPr>
          <w:szCs w:val="20"/>
        </w:rPr>
      </w:pPr>
      <w:r w:rsidRPr="00EE3F46">
        <w:rPr>
          <w:szCs w:val="20"/>
        </w:rPr>
        <w:t xml:space="preserve"> </w:t>
      </w:r>
      <w:r w:rsidR="00AC1C82" w:rsidRPr="00EE3F46">
        <w:rPr>
          <w:szCs w:val="20"/>
        </w:rPr>
        <w:tab/>
        <w:t xml:space="preserve">Deverá ser utilizados dispositivos de proteção contra surto de baixa tensão (DPS), e alta capacidade com </w:t>
      </w:r>
      <w:proofErr w:type="spellStart"/>
      <w:r w:rsidR="00AC1C82" w:rsidRPr="00EE3F46">
        <w:rPr>
          <w:szCs w:val="20"/>
        </w:rPr>
        <w:t>varistores</w:t>
      </w:r>
      <w:proofErr w:type="spellEnd"/>
      <w:r w:rsidR="00AC1C82" w:rsidRPr="00EE3F46">
        <w:rPr>
          <w:szCs w:val="20"/>
        </w:rPr>
        <w:t xml:space="preserve"> a </w:t>
      </w:r>
      <w:proofErr w:type="spellStart"/>
      <w:r w:rsidR="00AC1C82" w:rsidRPr="00EE3F46">
        <w:rPr>
          <w:szCs w:val="20"/>
        </w:rPr>
        <w:t>oximetálico</w:t>
      </w:r>
      <w:proofErr w:type="spellEnd"/>
      <w:r w:rsidR="00AC1C82" w:rsidRPr="00EE3F46">
        <w:rPr>
          <w:szCs w:val="20"/>
        </w:rPr>
        <w:t xml:space="preserve"> </w:t>
      </w:r>
      <w:r w:rsidR="00480879" w:rsidRPr="00EE3F46">
        <w:rPr>
          <w:szCs w:val="20"/>
        </w:rPr>
        <w:t>à montante das proteções gerais do QGBT, Medição de Serviço, Centros de medição e conectados ao barramento de terra dos mesmos</w:t>
      </w:r>
      <w:r w:rsidR="00DA67B9" w:rsidRPr="00EE3F46">
        <w:rPr>
          <w:szCs w:val="20"/>
        </w:rPr>
        <w:t xml:space="preserve"> protegidos por disjuntor termomagnético monopolar, com corrente nominal 20A e capacidade de interrupção compatível com o nível de curto-circuito existente no ponto de instalação, conforme diagrama unifilar</w:t>
      </w:r>
      <w:r w:rsidR="00AC1C82" w:rsidRPr="00EE3F46">
        <w:rPr>
          <w:szCs w:val="20"/>
        </w:rPr>
        <w:t xml:space="preserve">. No QGBT deverá ser utilizado DPS Classe I conforme especificações abaixo, na medição de serviço e centros de medição deverão ser </w:t>
      </w:r>
      <w:r w:rsidR="00937E50" w:rsidRPr="00EE3F46">
        <w:rPr>
          <w:szCs w:val="20"/>
        </w:rPr>
        <w:t>utilizados</w:t>
      </w:r>
      <w:r w:rsidR="00AC1C82" w:rsidRPr="00EE3F46">
        <w:rPr>
          <w:szCs w:val="20"/>
        </w:rPr>
        <w:t xml:space="preserve"> DPS Classe II conforme especificações abaixo.</w:t>
      </w:r>
    </w:p>
    <w:p w14:paraId="57223349" w14:textId="77777777" w:rsidR="00FC1CA1" w:rsidRPr="00EE3F46" w:rsidRDefault="00FC1CA1" w:rsidP="00480879">
      <w:pPr>
        <w:rPr>
          <w:szCs w:val="20"/>
        </w:rPr>
      </w:pPr>
    </w:p>
    <w:p w14:paraId="3F33575D" w14:textId="77777777" w:rsidR="00AC1C82" w:rsidRPr="009A6E65" w:rsidRDefault="00AC1C82" w:rsidP="009A6E65">
      <w:pPr>
        <w:pStyle w:val="PargrafodaLista"/>
        <w:numPr>
          <w:ilvl w:val="0"/>
          <w:numId w:val="12"/>
        </w:numPr>
        <w:rPr>
          <w:b/>
          <w:szCs w:val="20"/>
        </w:rPr>
      </w:pPr>
      <w:r w:rsidRPr="009A6E65">
        <w:rPr>
          <w:b/>
          <w:szCs w:val="20"/>
        </w:rPr>
        <w:t>DPS Classe I</w:t>
      </w:r>
    </w:p>
    <w:p w14:paraId="2FAB4DC6" w14:textId="77777777" w:rsidR="00AC1C82" w:rsidRPr="009A6E65" w:rsidRDefault="00937E50" w:rsidP="009A6E65">
      <w:pPr>
        <w:pStyle w:val="PargrafodaLista"/>
        <w:numPr>
          <w:ilvl w:val="0"/>
          <w:numId w:val="12"/>
        </w:numPr>
        <w:rPr>
          <w:b/>
          <w:szCs w:val="20"/>
        </w:rPr>
      </w:pPr>
      <w:r w:rsidRPr="009A6E65">
        <w:rPr>
          <w:szCs w:val="20"/>
        </w:rPr>
        <w:t xml:space="preserve">Tensão de Corte </w:t>
      </w:r>
      <w:r w:rsidRPr="009A6E65">
        <w:rPr>
          <w:b/>
          <w:szCs w:val="20"/>
        </w:rPr>
        <w:t>275V</w:t>
      </w:r>
    </w:p>
    <w:p w14:paraId="59D3673D" w14:textId="77777777" w:rsidR="00937E50" w:rsidRPr="009A6E65" w:rsidRDefault="00937E50" w:rsidP="009A6E65">
      <w:pPr>
        <w:pStyle w:val="PargrafodaLista"/>
        <w:numPr>
          <w:ilvl w:val="0"/>
          <w:numId w:val="12"/>
        </w:numPr>
        <w:rPr>
          <w:b/>
          <w:szCs w:val="20"/>
        </w:rPr>
      </w:pPr>
      <w:r w:rsidRPr="009A6E65">
        <w:rPr>
          <w:szCs w:val="20"/>
        </w:rPr>
        <w:t>Frequência</w:t>
      </w:r>
      <w:r w:rsidRPr="009A6E65">
        <w:rPr>
          <w:b/>
          <w:szCs w:val="20"/>
        </w:rPr>
        <w:t xml:space="preserve"> 60Hz</w:t>
      </w:r>
    </w:p>
    <w:p w14:paraId="1E2C85D9" w14:textId="77777777" w:rsidR="00937E50" w:rsidRPr="009A6E65" w:rsidRDefault="00937E50" w:rsidP="009A6E65">
      <w:pPr>
        <w:pStyle w:val="PargrafodaLista"/>
        <w:numPr>
          <w:ilvl w:val="0"/>
          <w:numId w:val="12"/>
        </w:numPr>
        <w:rPr>
          <w:szCs w:val="20"/>
        </w:rPr>
      </w:pPr>
      <w:r w:rsidRPr="009A6E65">
        <w:rPr>
          <w:szCs w:val="20"/>
        </w:rPr>
        <w:t xml:space="preserve">Corrente Nominal </w:t>
      </w:r>
      <w:r w:rsidRPr="009A6E65">
        <w:rPr>
          <w:b/>
          <w:szCs w:val="20"/>
        </w:rPr>
        <w:t xml:space="preserve">25 kA </w:t>
      </w:r>
      <w:r w:rsidRPr="009A6E65">
        <w:rPr>
          <w:szCs w:val="20"/>
        </w:rPr>
        <w:t>(8/20µs)</w:t>
      </w:r>
    </w:p>
    <w:p w14:paraId="2D17A4E2" w14:textId="77777777" w:rsidR="00937E50" w:rsidRPr="009A6E65" w:rsidRDefault="00937E50" w:rsidP="009A6E65">
      <w:pPr>
        <w:pStyle w:val="PargrafodaLista"/>
        <w:numPr>
          <w:ilvl w:val="0"/>
          <w:numId w:val="12"/>
        </w:numPr>
        <w:rPr>
          <w:szCs w:val="20"/>
        </w:rPr>
      </w:pPr>
      <w:r w:rsidRPr="009A6E65">
        <w:rPr>
          <w:szCs w:val="20"/>
        </w:rPr>
        <w:t xml:space="preserve">Corrente Máxima </w:t>
      </w:r>
      <w:r w:rsidRPr="009A6E65">
        <w:rPr>
          <w:b/>
          <w:szCs w:val="20"/>
        </w:rPr>
        <w:t>60 kA</w:t>
      </w:r>
      <w:r w:rsidRPr="009A6E65">
        <w:rPr>
          <w:szCs w:val="20"/>
        </w:rPr>
        <w:t xml:space="preserve"> (8/20µs)</w:t>
      </w:r>
    </w:p>
    <w:p w14:paraId="7F1D3DC7" w14:textId="77777777" w:rsidR="00AC1C82" w:rsidRPr="009A6E65" w:rsidRDefault="00AC1C82" w:rsidP="009A6E65">
      <w:pPr>
        <w:pStyle w:val="PargrafodaLista"/>
        <w:numPr>
          <w:ilvl w:val="0"/>
          <w:numId w:val="12"/>
        </w:numPr>
        <w:rPr>
          <w:b/>
          <w:szCs w:val="20"/>
        </w:rPr>
      </w:pPr>
      <w:r w:rsidRPr="009A6E65">
        <w:rPr>
          <w:b/>
          <w:szCs w:val="20"/>
        </w:rPr>
        <w:t>DPS Classe II</w:t>
      </w:r>
    </w:p>
    <w:p w14:paraId="1FD7E6AB" w14:textId="77777777" w:rsidR="00937E50" w:rsidRPr="009A6E65" w:rsidRDefault="00937E50" w:rsidP="009A6E65">
      <w:pPr>
        <w:pStyle w:val="PargrafodaLista"/>
        <w:numPr>
          <w:ilvl w:val="0"/>
          <w:numId w:val="12"/>
        </w:numPr>
        <w:rPr>
          <w:szCs w:val="20"/>
        </w:rPr>
      </w:pPr>
      <w:r w:rsidRPr="009A6E65">
        <w:rPr>
          <w:szCs w:val="20"/>
        </w:rPr>
        <w:t xml:space="preserve">Tensão de Corte </w:t>
      </w:r>
      <w:r w:rsidRPr="009A6E65">
        <w:rPr>
          <w:b/>
          <w:szCs w:val="20"/>
        </w:rPr>
        <w:t>280V</w:t>
      </w:r>
    </w:p>
    <w:p w14:paraId="38B8ECD6" w14:textId="77777777" w:rsidR="00937E50" w:rsidRPr="009A6E65" w:rsidRDefault="00937E50" w:rsidP="009A6E65">
      <w:pPr>
        <w:pStyle w:val="PargrafodaLista"/>
        <w:numPr>
          <w:ilvl w:val="0"/>
          <w:numId w:val="12"/>
        </w:numPr>
        <w:rPr>
          <w:b/>
          <w:szCs w:val="20"/>
        </w:rPr>
      </w:pPr>
      <w:r w:rsidRPr="009A6E65">
        <w:rPr>
          <w:szCs w:val="20"/>
        </w:rPr>
        <w:t>Frequência</w:t>
      </w:r>
      <w:r w:rsidRPr="009A6E65">
        <w:rPr>
          <w:b/>
          <w:szCs w:val="20"/>
        </w:rPr>
        <w:t xml:space="preserve"> 60Hz</w:t>
      </w:r>
    </w:p>
    <w:p w14:paraId="2962A8DB" w14:textId="77777777" w:rsidR="00937E50" w:rsidRPr="009A6E65" w:rsidRDefault="00937E50" w:rsidP="009A6E65">
      <w:pPr>
        <w:pStyle w:val="PargrafodaLista"/>
        <w:numPr>
          <w:ilvl w:val="0"/>
          <w:numId w:val="12"/>
        </w:numPr>
        <w:rPr>
          <w:szCs w:val="20"/>
        </w:rPr>
      </w:pPr>
      <w:r w:rsidRPr="009A6E65">
        <w:rPr>
          <w:szCs w:val="20"/>
        </w:rPr>
        <w:t xml:space="preserve">Corrente Nominal </w:t>
      </w:r>
      <w:r w:rsidRPr="009A6E65">
        <w:rPr>
          <w:b/>
          <w:szCs w:val="20"/>
        </w:rPr>
        <w:t xml:space="preserve">20 kA </w:t>
      </w:r>
      <w:r w:rsidRPr="009A6E65">
        <w:rPr>
          <w:szCs w:val="20"/>
        </w:rPr>
        <w:t>(8/20µs)</w:t>
      </w:r>
    </w:p>
    <w:p w14:paraId="48F4AE9A" w14:textId="77777777" w:rsidR="00937E50" w:rsidRPr="009A6E65" w:rsidRDefault="00937E50" w:rsidP="009A6E65">
      <w:pPr>
        <w:pStyle w:val="PargrafodaLista"/>
        <w:numPr>
          <w:ilvl w:val="0"/>
          <w:numId w:val="12"/>
        </w:numPr>
        <w:rPr>
          <w:szCs w:val="20"/>
        </w:rPr>
      </w:pPr>
      <w:r w:rsidRPr="009A6E65">
        <w:rPr>
          <w:szCs w:val="20"/>
        </w:rPr>
        <w:t xml:space="preserve">Corrente Máxima </w:t>
      </w:r>
      <w:r w:rsidRPr="009A6E65">
        <w:rPr>
          <w:b/>
          <w:szCs w:val="20"/>
        </w:rPr>
        <w:t>40 kA</w:t>
      </w:r>
      <w:r w:rsidRPr="009A6E65">
        <w:rPr>
          <w:szCs w:val="20"/>
        </w:rPr>
        <w:t xml:space="preserve"> (8/20µs)</w:t>
      </w:r>
    </w:p>
    <w:p w14:paraId="6DDB2A00" w14:textId="77777777" w:rsidR="0016185B" w:rsidRPr="00EE3F46" w:rsidRDefault="0016185B" w:rsidP="0016185B">
      <w:pPr>
        <w:rPr>
          <w:szCs w:val="20"/>
        </w:rPr>
      </w:pPr>
    </w:p>
    <w:p w14:paraId="0BE73CF6" w14:textId="77777777" w:rsidR="0016185B" w:rsidRPr="00590C2C" w:rsidRDefault="0016185B" w:rsidP="0016185B">
      <w:pPr>
        <w:rPr>
          <w:b/>
          <w:szCs w:val="20"/>
        </w:rPr>
      </w:pPr>
      <w:r w:rsidRPr="00590C2C">
        <w:rPr>
          <w:b/>
          <w:szCs w:val="20"/>
        </w:rPr>
        <w:t>3. DISPOSITIVO DIFERENCIAL RESIDUAL (D.R)</w:t>
      </w:r>
    </w:p>
    <w:p w14:paraId="411A5FB1" w14:textId="77777777" w:rsidR="0016185B" w:rsidRPr="00EE3F46" w:rsidRDefault="0016185B" w:rsidP="0016185B">
      <w:pPr>
        <w:rPr>
          <w:szCs w:val="20"/>
        </w:rPr>
      </w:pPr>
      <w:r w:rsidRPr="00EE3F46">
        <w:rPr>
          <w:szCs w:val="20"/>
        </w:rPr>
        <w:t xml:space="preserve"> </w:t>
      </w:r>
      <w:r w:rsidRPr="00EE3F46">
        <w:rPr>
          <w:szCs w:val="20"/>
        </w:rPr>
        <w:tab/>
        <w:t xml:space="preserve">Deverão ser utilizados dispositivos de proteção </w:t>
      </w:r>
      <w:proofErr w:type="gramStart"/>
      <w:r w:rsidRPr="00EE3F46">
        <w:rPr>
          <w:szCs w:val="20"/>
        </w:rPr>
        <w:t>contra fuga</w:t>
      </w:r>
      <w:proofErr w:type="gramEnd"/>
      <w:r w:rsidRPr="00EE3F46">
        <w:rPr>
          <w:szCs w:val="20"/>
        </w:rPr>
        <w:t xml:space="preserve"> de corrente, bipolar, corrente nominal de 25A para um circuito individual ou tetrapolar, com corrente nominal conforme indicado no projeto. Todos deverão possuir sensibilidade de corrente de fuga de 30 </w:t>
      </w:r>
      <w:proofErr w:type="spellStart"/>
      <w:r w:rsidRPr="00EE3F46">
        <w:rPr>
          <w:szCs w:val="20"/>
        </w:rPr>
        <w:t>mA</w:t>
      </w:r>
      <w:proofErr w:type="spellEnd"/>
      <w:r w:rsidRPr="00EE3F46">
        <w:rPr>
          <w:szCs w:val="20"/>
        </w:rPr>
        <w:t xml:space="preserve">, tempo de atuação de 40 </w:t>
      </w:r>
      <w:proofErr w:type="spellStart"/>
      <w:r w:rsidRPr="00EE3F46">
        <w:rPr>
          <w:szCs w:val="20"/>
        </w:rPr>
        <w:t>ms</w:t>
      </w:r>
      <w:proofErr w:type="spellEnd"/>
      <w:r w:rsidRPr="00EE3F46">
        <w:rPr>
          <w:szCs w:val="20"/>
        </w:rPr>
        <w:t xml:space="preserve"> e utilizados para proteção </w:t>
      </w:r>
      <w:proofErr w:type="gramStart"/>
      <w:r w:rsidRPr="00EE3F46">
        <w:rPr>
          <w:szCs w:val="20"/>
        </w:rPr>
        <w:t>contra choques</w:t>
      </w:r>
      <w:proofErr w:type="gramEnd"/>
      <w:r w:rsidRPr="00EE3F46">
        <w:rPr>
          <w:szCs w:val="20"/>
        </w:rPr>
        <w:t xml:space="preserve"> elétricos em circuitos que possuam tomadas nas proximidades de área molhada, como tomadas de copa, área de serviço, banheiros, dentre outros.</w:t>
      </w:r>
    </w:p>
    <w:p w14:paraId="2BD5D73A" w14:textId="77777777" w:rsidR="0016185B" w:rsidRPr="00EE3F46" w:rsidRDefault="0016185B" w:rsidP="0016185B">
      <w:pPr>
        <w:rPr>
          <w:szCs w:val="20"/>
        </w:rPr>
      </w:pPr>
    </w:p>
    <w:p w14:paraId="45AEA250" w14:textId="77777777" w:rsidR="0016185B" w:rsidRPr="00590C2C" w:rsidRDefault="0016185B" w:rsidP="0016185B">
      <w:pPr>
        <w:rPr>
          <w:b/>
          <w:szCs w:val="20"/>
        </w:rPr>
      </w:pPr>
      <w:r w:rsidRPr="00590C2C">
        <w:rPr>
          <w:b/>
          <w:szCs w:val="20"/>
        </w:rPr>
        <w:t>4. SISTEMA DE ATERRAMENTO</w:t>
      </w:r>
    </w:p>
    <w:p w14:paraId="5795B386" w14:textId="77777777" w:rsidR="0016185B" w:rsidRDefault="0016185B" w:rsidP="0016185B">
      <w:pPr>
        <w:rPr>
          <w:szCs w:val="20"/>
        </w:rPr>
      </w:pPr>
      <w:r w:rsidRPr="00EE3F46">
        <w:rPr>
          <w:szCs w:val="20"/>
        </w:rPr>
        <w:tab/>
        <w:t>Todos os sistemas</w:t>
      </w:r>
      <w:r w:rsidR="000B34F6" w:rsidRPr="00EE3F46">
        <w:rPr>
          <w:szCs w:val="20"/>
        </w:rPr>
        <w:t xml:space="preserve"> </w:t>
      </w:r>
      <w:r w:rsidRPr="00EE3F46">
        <w:rPr>
          <w:szCs w:val="20"/>
        </w:rPr>
        <w:t xml:space="preserve">serão aterrados através deste sistema de aterramento. A barra de TERRA do </w:t>
      </w:r>
      <w:r w:rsidR="00480879" w:rsidRPr="00EE3F46">
        <w:rPr>
          <w:szCs w:val="20"/>
        </w:rPr>
        <w:t>QGBT</w:t>
      </w:r>
      <w:r w:rsidRPr="00EE3F46">
        <w:rPr>
          <w:szCs w:val="20"/>
        </w:rPr>
        <w:t xml:space="preserve"> </w:t>
      </w:r>
      <w:r w:rsidR="00480879" w:rsidRPr="00EE3F46">
        <w:rPr>
          <w:szCs w:val="20"/>
        </w:rPr>
        <w:t>será</w:t>
      </w:r>
      <w:r w:rsidRPr="00EE3F46">
        <w:rPr>
          <w:szCs w:val="20"/>
        </w:rPr>
        <w:t xml:space="preserve"> utilizada como Barra de Equalização Potencial</w:t>
      </w:r>
      <w:r w:rsidR="00480879" w:rsidRPr="00EE3F46">
        <w:rPr>
          <w:szCs w:val="20"/>
        </w:rPr>
        <w:t xml:space="preserve"> Principal</w:t>
      </w:r>
      <w:r w:rsidRPr="00EE3F46">
        <w:rPr>
          <w:szCs w:val="20"/>
        </w:rPr>
        <w:t xml:space="preserve"> (BEP). </w:t>
      </w:r>
    </w:p>
    <w:p w14:paraId="4AD7A21F" w14:textId="77777777" w:rsidR="00D22403" w:rsidRPr="00EE3F46" w:rsidRDefault="00D22403" w:rsidP="0016185B">
      <w:pPr>
        <w:rPr>
          <w:szCs w:val="20"/>
        </w:rPr>
      </w:pPr>
    </w:p>
    <w:p w14:paraId="2514FB11" w14:textId="4576A63E" w:rsidR="0016185B" w:rsidRPr="00EE3F46" w:rsidRDefault="0016185B" w:rsidP="00D22403">
      <w:pPr>
        <w:ind w:firstLine="708"/>
        <w:rPr>
          <w:rFonts w:eastAsiaTheme="majorEastAsia" w:cstheme="majorBidi"/>
          <w:b/>
          <w:bCs/>
          <w:szCs w:val="20"/>
        </w:rPr>
      </w:pPr>
      <w:r w:rsidRPr="00EE3F46">
        <w:rPr>
          <w:rFonts w:eastAsiaTheme="majorEastAsia" w:cstheme="majorBidi"/>
          <w:b/>
          <w:bCs/>
          <w:szCs w:val="20"/>
        </w:rPr>
        <w:t xml:space="preserve">g) descrição da compatibilidade dos dispositivos de proteção com a instalação elétrica. </w:t>
      </w:r>
    </w:p>
    <w:p w14:paraId="428D1CFB" w14:textId="77777777" w:rsidR="00D22403" w:rsidRDefault="00D22403" w:rsidP="00D22403">
      <w:pPr>
        <w:ind w:firstLine="708"/>
        <w:rPr>
          <w:szCs w:val="20"/>
        </w:rPr>
      </w:pPr>
    </w:p>
    <w:p w14:paraId="30F0776B" w14:textId="37CCB01D" w:rsidR="0016185B" w:rsidRPr="00EE3F46" w:rsidRDefault="0016185B" w:rsidP="00D22403">
      <w:pPr>
        <w:ind w:firstLine="708"/>
        <w:rPr>
          <w:szCs w:val="20"/>
        </w:rPr>
      </w:pPr>
      <w:r w:rsidRPr="00EE3F46">
        <w:rPr>
          <w:szCs w:val="20"/>
        </w:rPr>
        <w:t xml:space="preserve">Os dispositivos de proteção deverão atuar de forma coordenada, no qual deve-se levar em conta a seletividade, ou seja, que </w:t>
      </w:r>
      <w:proofErr w:type="spellStart"/>
      <w:r w:rsidRPr="00EE3F46">
        <w:rPr>
          <w:szCs w:val="20"/>
        </w:rPr>
        <w:t>á</w:t>
      </w:r>
      <w:proofErr w:type="spellEnd"/>
      <w:r w:rsidRPr="00EE3F46">
        <w:rPr>
          <w:szCs w:val="20"/>
        </w:rPr>
        <w:t xml:space="preserve"> capacidade que possui o sistema de proteção de selecionar a parte danificada da rede e retirá-lo de serviço sem afetar os circuitos sãos; exatidão e segurança, </w:t>
      </w:r>
      <w:r w:rsidRPr="00EE3F46">
        <w:rPr>
          <w:szCs w:val="20"/>
        </w:rPr>
        <w:lastRenderedPageBreak/>
        <w:t>que garante ao sistema uma alta confiabilidade operativa e sensibilidade, que representa a faixa de operação e não operação do dispositivo de proteção.</w:t>
      </w:r>
    </w:p>
    <w:p w14:paraId="5D256C81" w14:textId="7F50C052" w:rsidR="00D22403" w:rsidRDefault="0016185B" w:rsidP="00D22403">
      <w:pPr>
        <w:ind w:firstLine="360"/>
        <w:rPr>
          <w:szCs w:val="20"/>
        </w:rPr>
      </w:pPr>
      <w:r w:rsidRPr="00EE3F46">
        <w:rPr>
          <w:szCs w:val="20"/>
        </w:rPr>
        <w:t>Então o sistema projetado foi feito de maneira que em caso de falha, o disjuntor do circuito terminal deverá atuar antes dos dispositivos de proteção gerais.</w:t>
      </w:r>
    </w:p>
    <w:p w14:paraId="49271564" w14:textId="77777777" w:rsidR="00D22403" w:rsidRDefault="00D22403" w:rsidP="00D22403">
      <w:pPr>
        <w:ind w:firstLine="360"/>
        <w:rPr>
          <w:szCs w:val="20"/>
        </w:rPr>
      </w:pPr>
    </w:p>
    <w:p w14:paraId="2E705B3E" w14:textId="0B162C8E" w:rsidR="00D22403" w:rsidRDefault="00D22403" w:rsidP="00D22403">
      <w:pPr>
        <w:pStyle w:val="Ttulo1"/>
        <w:numPr>
          <w:ilvl w:val="0"/>
          <w:numId w:val="1"/>
        </w:numPr>
      </w:pPr>
      <w:bookmarkStart w:id="268" w:name="_Toc205814248"/>
      <w:r>
        <w:t>Projeto de Aterramento</w:t>
      </w:r>
      <w:bookmarkEnd w:id="268"/>
    </w:p>
    <w:p w14:paraId="27692F65" w14:textId="77777777" w:rsidR="00D22403" w:rsidRPr="00555D5E" w:rsidRDefault="00D22403" w:rsidP="00D22403"/>
    <w:p w14:paraId="459F3FC9" w14:textId="300940B8" w:rsidR="00D22403" w:rsidRDefault="00D22403" w:rsidP="00EA753B">
      <w:pPr>
        <w:ind w:firstLine="708"/>
      </w:pPr>
      <w:bookmarkStart w:id="269" w:name="_Hlk207964378"/>
      <w:r w:rsidRPr="008A332D">
        <w:t xml:space="preserve">O aterramento é, por definição, a conexão física com o solo efetuada com o auxílio de materiais condutores de eletricidade, em geral, denominados eletrodos. </w:t>
      </w:r>
      <w:r>
        <w:t>O sistema de aterramento de subestação aqui dimensionado visa exercer os papeis de proteção e funcional.</w:t>
      </w:r>
      <w:r w:rsidRPr="008A332D">
        <w:t xml:space="preserve"> O aterramento de proteção é construído com a finalidade de proteger pessoas </w:t>
      </w:r>
      <w:proofErr w:type="gramStart"/>
      <w:r w:rsidRPr="008A332D">
        <w:t>contra</w:t>
      </w:r>
      <w:r>
        <w:t xml:space="preserve"> </w:t>
      </w:r>
      <w:r w:rsidRPr="008A332D">
        <w:t>choques</w:t>
      </w:r>
      <w:proofErr w:type="gramEnd"/>
      <w:r w:rsidRPr="008A332D">
        <w:t xml:space="preserve"> elétricos por contatos indiretos</w:t>
      </w:r>
      <w:r>
        <w:t xml:space="preserve">. </w:t>
      </w:r>
      <w:r w:rsidRPr="00F456E5">
        <w:t>O aterramento funcional tem por finalidade proporcionar uma referência fixa para a grandeza tensão elétrica e visa o correto funcionamento da instalação</w:t>
      </w:r>
      <w:bookmarkEnd w:id="269"/>
      <w:r>
        <w:t>.</w:t>
      </w:r>
    </w:p>
    <w:p w14:paraId="681D5A0E" w14:textId="77777777" w:rsidR="00FC5F86" w:rsidRDefault="00FC5F86" w:rsidP="00EA753B">
      <w:pPr>
        <w:ind w:firstLine="360"/>
      </w:pPr>
    </w:p>
    <w:p w14:paraId="095ED019" w14:textId="4914B389" w:rsidR="00D22403" w:rsidRPr="00E93896" w:rsidRDefault="00D22403" w:rsidP="00FC5F86">
      <w:r w:rsidRPr="00E93896">
        <w:t>O projeto referenciado foi elaborado em consonância com:</w:t>
      </w:r>
    </w:p>
    <w:p w14:paraId="72E5B3C4" w14:textId="77777777" w:rsidR="00FC5F86" w:rsidRDefault="00FC5F86" w:rsidP="00FC5F86">
      <w:pPr>
        <w:pStyle w:val="PargrafodaLista"/>
        <w:rPr>
          <w:b/>
        </w:rPr>
      </w:pPr>
    </w:p>
    <w:p w14:paraId="15620CE7" w14:textId="2242ACA3" w:rsidR="00D22403" w:rsidRPr="00EA753B" w:rsidRDefault="00D22403" w:rsidP="00D22403">
      <w:pPr>
        <w:pStyle w:val="PargrafodaLista"/>
        <w:numPr>
          <w:ilvl w:val="0"/>
          <w:numId w:val="6"/>
        </w:numPr>
        <w:rPr>
          <w:b/>
        </w:rPr>
      </w:pPr>
      <w:proofErr w:type="spellStart"/>
      <w:r w:rsidRPr="00EA753B">
        <w:rPr>
          <w:b/>
        </w:rPr>
        <w:t>NTC</w:t>
      </w:r>
      <w:proofErr w:type="spellEnd"/>
      <w:r w:rsidRPr="00EA753B">
        <w:rPr>
          <w:b/>
        </w:rPr>
        <w:t xml:space="preserve"> 60 - Critério para Projetos e Procedimento para Execuções de Aterramentos de Redes Aéreas e Subestações de Distribuição;</w:t>
      </w:r>
    </w:p>
    <w:p w14:paraId="6D95A7C6" w14:textId="77777777" w:rsidR="00D22403" w:rsidRPr="00AF3538" w:rsidRDefault="00D22403" w:rsidP="00D22403">
      <w:pPr>
        <w:pStyle w:val="PargrafodaLista"/>
        <w:numPr>
          <w:ilvl w:val="0"/>
          <w:numId w:val="6"/>
        </w:numPr>
      </w:pPr>
      <w:r w:rsidRPr="00F456E5">
        <w:rPr>
          <w:b/>
        </w:rPr>
        <w:t>NBR 15751:2009 - Sistemas de aterramento de subestações —</w:t>
      </w:r>
      <w:r>
        <w:rPr>
          <w:b/>
        </w:rPr>
        <w:t xml:space="preserve"> </w:t>
      </w:r>
      <w:r w:rsidRPr="00F456E5">
        <w:rPr>
          <w:b/>
        </w:rPr>
        <w:t>Requisitos</w:t>
      </w:r>
    </w:p>
    <w:p w14:paraId="21523711" w14:textId="77777777" w:rsidR="00D22403" w:rsidRDefault="00D22403" w:rsidP="00D22403">
      <w:pPr>
        <w:pStyle w:val="PargrafodaLista"/>
        <w:numPr>
          <w:ilvl w:val="0"/>
          <w:numId w:val="6"/>
        </w:numPr>
      </w:pPr>
      <w:r w:rsidRPr="00943C61">
        <w:rPr>
          <w:b/>
        </w:rPr>
        <w:t>NBR 7117</w:t>
      </w:r>
      <w:r w:rsidRPr="00943C61">
        <w:t>, Medição da resistividade do solo pelo método dos quatro pontos (Wenner</w:t>
      </w:r>
      <w:r>
        <w:t>)</w:t>
      </w:r>
    </w:p>
    <w:p w14:paraId="6A173C73" w14:textId="77777777" w:rsidR="00D22403" w:rsidRDefault="00D22403" w:rsidP="00D22403">
      <w:pPr>
        <w:pStyle w:val="PargrafodaLista"/>
        <w:numPr>
          <w:ilvl w:val="0"/>
          <w:numId w:val="6"/>
        </w:numPr>
      </w:pPr>
      <w:r w:rsidRPr="00943C61">
        <w:rPr>
          <w:b/>
        </w:rPr>
        <w:t>NBR 15749</w:t>
      </w:r>
      <w:r>
        <w:t>, Medição de resistência de aterramento e de potenciais na superfície do solo em sistemas de aterramento;</w:t>
      </w:r>
    </w:p>
    <w:p w14:paraId="1876E73D" w14:textId="77777777" w:rsidR="00D22403" w:rsidRPr="0078081A" w:rsidRDefault="00D22403" w:rsidP="00D22403">
      <w:pPr>
        <w:pStyle w:val="PargrafodaLista"/>
        <w:numPr>
          <w:ilvl w:val="0"/>
          <w:numId w:val="6"/>
        </w:numPr>
        <w:rPr>
          <w:lang w:val="en-US"/>
        </w:rPr>
      </w:pPr>
      <w:r w:rsidRPr="0078081A">
        <w:rPr>
          <w:b/>
          <w:lang w:val="en-US"/>
        </w:rPr>
        <w:t>IEC 60479-1</w:t>
      </w:r>
      <w:r w:rsidRPr="0078081A">
        <w:rPr>
          <w:lang w:val="en-US"/>
        </w:rPr>
        <w:t>, Effects of current on human beings and livestock – Part 1: General aspects</w:t>
      </w:r>
    </w:p>
    <w:p w14:paraId="2491D25F" w14:textId="77777777" w:rsidR="00D22403" w:rsidRDefault="00D22403" w:rsidP="00D22403">
      <w:pPr>
        <w:pStyle w:val="PargrafodaLista"/>
        <w:numPr>
          <w:ilvl w:val="0"/>
          <w:numId w:val="6"/>
        </w:numPr>
      </w:pPr>
      <w:r w:rsidRPr="00FF4D33">
        <w:rPr>
          <w:b/>
        </w:rPr>
        <w:t>NBR 5410/2005</w:t>
      </w:r>
      <w:r w:rsidRPr="00E93896">
        <w:t xml:space="preserve"> – Instalações Elétricas de Baixa Tensão</w:t>
      </w:r>
      <w:r>
        <w:t>;</w:t>
      </w:r>
    </w:p>
    <w:p w14:paraId="09405DBB" w14:textId="77777777" w:rsidR="00D22403" w:rsidRPr="00D31C1C" w:rsidRDefault="00D22403" w:rsidP="00D22403">
      <w:pPr>
        <w:pStyle w:val="PargrafodaLista"/>
        <w:numPr>
          <w:ilvl w:val="0"/>
          <w:numId w:val="6"/>
        </w:numPr>
        <w:rPr>
          <w:b/>
        </w:rPr>
      </w:pPr>
      <w:r>
        <w:rPr>
          <w:b/>
        </w:rPr>
        <w:t xml:space="preserve">NBR 15751:2009 Sistemas de Aterramento de Subestações </w:t>
      </w:r>
      <w:r w:rsidRPr="00D31C1C">
        <w:rPr>
          <w:b/>
        </w:rPr>
        <w:t>– Requisitos</w:t>
      </w:r>
    </w:p>
    <w:p w14:paraId="055892E6" w14:textId="77777777" w:rsidR="00D22403" w:rsidRPr="00D31C1C" w:rsidRDefault="00D22403" w:rsidP="00D22403">
      <w:pPr>
        <w:pStyle w:val="PargrafodaLista"/>
        <w:numPr>
          <w:ilvl w:val="0"/>
          <w:numId w:val="6"/>
        </w:numPr>
        <w:rPr>
          <w:b/>
        </w:rPr>
      </w:pPr>
      <w:r w:rsidRPr="00D31C1C">
        <w:rPr>
          <w:b/>
        </w:rPr>
        <w:t>NBR 16527 – Aterramento para sistemas de distribuição</w:t>
      </w:r>
    </w:p>
    <w:p w14:paraId="32082B5E" w14:textId="77777777" w:rsidR="00D22403" w:rsidRPr="00E93896" w:rsidRDefault="00D22403" w:rsidP="00D22403">
      <w:pPr>
        <w:pStyle w:val="PargrafodaLista"/>
        <w:numPr>
          <w:ilvl w:val="0"/>
          <w:numId w:val="6"/>
        </w:numPr>
      </w:pPr>
      <w:r w:rsidRPr="00FF4D33">
        <w:rPr>
          <w:b/>
        </w:rPr>
        <w:t>NBR 14039/2003</w:t>
      </w:r>
      <w:r w:rsidRPr="00E93896">
        <w:t xml:space="preserve"> - Instalações elétricas de média tensão de 1,0 kV a 36,2 kV</w:t>
      </w:r>
      <w:r>
        <w:t>;</w:t>
      </w:r>
    </w:p>
    <w:p w14:paraId="7E747642" w14:textId="77777777" w:rsidR="00D22403" w:rsidRDefault="00D22403" w:rsidP="00D22403">
      <w:pPr>
        <w:pStyle w:val="PargrafodaLista"/>
        <w:numPr>
          <w:ilvl w:val="0"/>
          <w:numId w:val="6"/>
        </w:numPr>
      </w:pPr>
      <w:r w:rsidRPr="00FF4D33">
        <w:rPr>
          <w:b/>
        </w:rPr>
        <w:t>NR-10</w:t>
      </w:r>
      <w:r w:rsidRPr="00E93896">
        <w:t xml:space="preserve"> – Norma Regulamentadora de Segurança em Instalações e Serviços em Eletricidade.</w:t>
      </w:r>
    </w:p>
    <w:p w14:paraId="54E9BC42" w14:textId="77777777" w:rsidR="00D22403" w:rsidRDefault="00D22403" w:rsidP="00D22403">
      <w:pPr>
        <w:ind w:left="360"/>
      </w:pPr>
    </w:p>
    <w:p w14:paraId="54514BA1" w14:textId="0D09540C" w:rsidR="00D22403" w:rsidRPr="00FC5F86" w:rsidRDefault="00D22403" w:rsidP="00FC5F86">
      <w:pPr>
        <w:ind w:left="360" w:firstLine="284"/>
      </w:pPr>
      <w:r w:rsidRPr="00FF4D33">
        <w:t xml:space="preserve">Especial atenção foi dada às normas da ABNT NBR </w:t>
      </w:r>
      <w:r>
        <w:t>15751</w:t>
      </w:r>
      <w:r w:rsidRPr="00FF4D33">
        <w:t xml:space="preserve"> e a </w:t>
      </w:r>
      <w:proofErr w:type="spellStart"/>
      <w:r>
        <w:t>NTC</w:t>
      </w:r>
      <w:proofErr w:type="spellEnd"/>
      <w:r>
        <w:t xml:space="preserve"> 60 </w:t>
      </w:r>
      <w:r w:rsidRPr="00FF4D33">
        <w:t>bem como à Norma Regulamentadora n° 10 - “Segurança em instalações e serviços em eletricidad</w:t>
      </w:r>
      <w:r>
        <w:t xml:space="preserve">e” expedida pelo Ministério do </w:t>
      </w:r>
      <w:r w:rsidRPr="00FF4D33">
        <w:t>Trabalho e</w:t>
      </w:r>
      <w:r>
        <w:t xml:space="preserve"> Emprego</w:t>
      </w:r>
      <w:r w:rsidRPr="00FF4D33">
        <w:t>.</w:t>
      </w:r>
    </w:p>
    <w:p w14:paraId="41289DB0" w14:textId="77777777" w:rsidR="00D22403" w:rsidRDefault="00D22403" w:rsidP="00FC5F86"/>
    <w:p w14:paraId="13B51212" w14:textId="60CCD153" w:rsidR="00D22403" w:rsidRPr="00555D5E" w:rsidRDefault="00EA753B" w:rsidP="00FC5F86">
      <w:pPr>
        <w:pStyle w:val="Ttulo1"/>
      </w:pPr>
      <w:bookmarkStart w:id="270" w:name="_Toc205814249"/>
      <w:r>
        <w:t>9.1</w:t>
      </w:r>
      <w:r>
        <w:tab/>
      </w:r>
      <w:r w:rsidR="00D22403">
        <w:t>Critérios de Segurança</w:t>
      </w:r>
      <w:bookmarkEnd w:id="270"/>
    </w:p>
    <w:p w14:paraId="5C358A59" w14:textId="77777777" w:rsidR="00FC5F86" w:rsidRDefault="00FC5F86" w:rsidP="00D22403">
      <w:pPr>
        <w:ind w:firstLine="708"/>
      </w:pPr>
    </w:p>
    <w:p w14:paraId="2482F410" w14:textId="2C874382" w:rsidR="00D22403" w:rsidRDefault="00D22403" w:rsidP="00D22403">
      <w:pPr>
        <w:ind w:firstLine="708"/>
      </w:pPr>
      <w:r>
        <w:t xml:space="preserve">Para um sistema de aterramento ser considerado seguro para qualquer condição de defeito devem ser definidas as tensões de toque e de passo admissíveis. Os critérios de segurança em relação a tensões de toque e passo admissíveis consideram como parâmetro uma pessoa de 50 kg. </w:t>
      </w:r>
    </w:p>
    <w:p w14:paraId="4ED9D424" w14:textId="77777777" w:rsidR="00D22403" w:rsidRDefault="00D22403" w:rsidP="00D22403">
      <w:pPr>
        <w:pStyle w:val="Ttulo1"/>
        <w:ind w:left="360"/>
      </w:pPr>
    </w:p>
    <w:p w14:paraId="15AC4A1D" w14:textId="726EA32B" w:rsidR="00D22403" w:rsidRDefault="00D22403" w:rsidP="00EA753B">
      <w:pPr>
        <w:pStyle w:val="Ttulo1"/>
        <w:numPr>
          <w:ilvl w:val="1"/>
          <w:numId w:val="49"/>
        </w:numPr>
      </w:pPr>
      <w:bookmarkStart w:id="271" w:name="_Toc205814250"/>
      <w:r>
        <w:t>Medição de Resistividade do Solo</w:t>
      </w:r>
      <w:bookmarkEnd w:id="271"/>
    </w:p>
    <w:p w14:paraId="0DA3F6A2" w14:textId="77777777" w:rsidR="00D22403" w:rsidRPr="00555D5E" w:rsidRDefault="00D22403" w:rsidP="00D22403"/>
    <w:p w14:paraId="66394BE3" w14:textId="77777777" w:rsidR="00D22403" w:rsidRDefault="00D22403" w:rsidP="00D22403">
      <w:pPr>
        <w:autoSpaceDE w:val="0"/>
        <w:autoSpaceDN w:val="0"/>
        <w:adjustRightInd w:val="0"/>
        <w:ind w:firstLine="709"/>
      </w:pPr>
      <w:r>
        <w:t>Como método de medida da resistividade do solo usa-se o ‘</w:t>
      </w:r>
      <w:proofErr w:type="spellStart"/>
      <w:r>
        <w:t>ARRAY</w:t>
      </w:r>
      <w:proofErr w:type="spellEnd"/>
      <w:r>
        <w:t xml:space="preserve"> DE WENNER’ ou Método de Wenner, método este que tem como base o Teorema de </w:t>
      </w:r>
      <w:proofErr w:type="spellStart"/>
      <w:r>
        <w:t>Helmholtz</w:t>
      </w:r>
      <w:proofErr w:type="spellEnd"/>
      <w:r>
        <w:t xml:space="preserve"> (interação entre tomadas de terra). </w:t>
      </w:r>
    </w:p>
    <w:p w14:paraId="3F2135A8" w14:textId="77777777" w:rsidR="00D22403" w:rsidRDefault="00D22403" w:rsidP="00D22403">
      <w:pPr>
        <w:autoSpaceDE w:val="0"/>
        <w:autoSpaceDN w:val="0"/>
        <w:adjustRightInd w:val="0"/>
        <w:ind w:firstLine="709"/>
      </w:pPr>
      <w:r>
        <w:t>O método, como é conhecido, consiste na colocação de quatro eletrodos numa linha que atravessa a parte do terreno onde se pretende medir a resistividade do solo (</w:t>
      </w:r>
      <w:r w:rsidRPr="008B3BEB">
        <w:rPr>
          <w:b/>
        </w:rPr>
        <w:t>ρ</w:t>
      </w:r>
      <w:r>
        <w:t xml:space="preserve">). Os eletrodos foram colocados em linha, respeitando a distância e entre eles, que deverá ser de </w:t>
      </w:r>
      <w:proofErr w:type="spellStart"/>
      <w:r>
        <w:t>2m,4m,6m,8m</w:t>
      </w:r>
      <w:proofErr w:type="spellEnd"/>
      <w:r>
        <w:t>.</w:t>
      </w:r>
    </w:p>
    <w:p w14:paraId="781440F9" w14:textId="77777777" w:rsidR="00D22403" w:rsidRDefault="00D22403" w:rsidP="00D22403">
      <w:pPr>
        <w:autoSpaceDE w:val="0"/>
        <w:autoSpaceDN w:val="0"/>
        <w:adjustRightInd w:val="0"/>
        <w:ind w:firstLine="709"/>
      </w:pPr>
      <w:r>
        <w:t xml:space="preserve">A corrente de teste foi injetada entre </w:t>
      </w:r>
      <w:proofErr w:type="spellStart"/>
      <w:r>
        <w:t>c1</w:t>
      </w:r>
      <w:proofErr w:type="spellEnd"/>
      <w:r>
        <w:t xml:space="preserve"> e </w:t>
      </w:r>
      <w:proofErr w:type="spellStart"/>
      <w:r>
        <w:t>c2</w:t>
      </w:r>
      <w:proofErr w:type="spellEnd"/>
      <w:r>
        <w:t xml:space="preserve"> (retorno efetuado pelo interior do solo). Essa corrente que circula pelo interior do terreno, provocou um diferente aumento do potencial nos eléctrodos </w:t>
      </w:r>
      <w:proofErr w:type="spellStart"/>
      <w:r>
        <w:t>P1</w:t>
      </w:r>
      <w:proofErr w:type="spellEnd"/>
      <w:r>
        <w:t xml:space="preserve"> e </w:t>
      </w:r>
      <w:proofErr w:type="spellStart"/>
      <w:r>
        <w:t>P2</w:t>
      </w:r>
      <w:proofErr w:type="spellEnd"/>
      <w:r>
        <w:t xml:space="preserve">, e essa diferença de potencial foi interpretada pelo instrumento como uma tensão </w:t>
      </w:r>
      <w:proofErr w:type="spellStart"/>
      <w:r>
        <w:t>Ux</w:t>
      </w:r>
      <w:proofErr w:type="spellEnd"/>
      <w:r>
        <w:t xml:space="preserve">, dividindo essa tensão pela corrente </w:t>
      </w:r>
      <w:proofErr w:type="spellStart"/>
      <w:r>
        <w:t>Ix</w:t>
      </w:r>
      <w:proofErr w:type="spellEnd"/>
      <w:r>
        <w:t xml:space="preserve"> que está a ser injetada em </w:t>
      </w:r>
      <w:proofErr w:type="spellStart"/>
      <w:r>
        <w:t>c1</w:t>
      </w:r>
      <w:proofErr w:type="spellEnd"/>
      <w:r>
        <w:t xml:space="preserve"> (ou </w:t>
      </w:r>
      <w:proofErr w:type="spellStart"/>
      <w:r>
        <w:t>c2</w:t>
      </w:r>
      <w:proofErr w:type="spellEnd"/>
      <w:r>
        <w:t xml:space="preserve">), e com isso foi obtido uma Resistência de Terra (convencionada como </w:t>
      </w:r>
      <w:proofErr w:type="spellStart"/>
      <w:r>
        <w:t>Rt</w:t>
      </w:r>
      <w:proofErr w:type="spellEnd"/>
      <w:r>
        <w:t>).</w:t>
      </w:r>
    </w:p>
    <w:p w14:paraId="3C0D9395" w14:textId="77777777" w:rsidR="00D22403" w:rsidRDefault="00D22403" w:rsidP="00D22403">
      <w:pPr>
        <w:autoSpaceDE w:val="0"/>
        <w:autoSpaceDN w:val="0"/>
        <w:adjustRightInd w:val="0"/>
        <w:ind w:firstLine="709"/>
      </w:pPr>
    </w:p>
    <w:p w14:paraId="6FE3902B" w14:textId="68EC7E85" w:rsidR="00D22403" w:rsidRDefault="00D22403" w:rsidP="00EA753B">
      <w:pPr>
        <w:pStyle w:val="Ttulo1"/>
        <w:numPr>
          <w:ilvl w:val="1"/>
          <w:numId w:val="49"/>
        </w:numPr>
      </w:pPr>
      <w:bookmarkStart w:id="272" w:name="_Toc205814251"/>
      <w:r>
        <w:t>Material utilizado</w:t>
      </w:r>
      <w:bookmarkEnd w:id="272"/>
    </w:p>
    <w:p w14:paraId="081EC80C" w14:textId="77777777" w:rsidR="00D22403" w:rsidRPr="00555D5E" w:rsidRDefault="00D22403" w:rsidP="00D22403"/>
    <w:p w14:paraId="1FED22BE" w14:textId="0A81E150" w:rsidR="00D22403" w:rsidRDefault="00D22403" w:rsidP="00EA753B">
      <w:pPr>
        <w:pStyle w:val="PargrafodaLista"/>
        <w:numPr>
          <w:ilvl w:val="0"/>
          <w:numId w:val="50"/>
        </w:numPr>
        <w:autoSpaceDE w:val="0"/>
        <w:autoSpaceDN w:val="0"/>
        <w:adjustRightInd w:val="0"/>
      </w:pPr>
      <w:proofErr w:type="spellStart"/>
      <w:r>
        <w:t>TERROMETRO</w:t>
      </w:r>
      <w:proofErr w:type="spellEnd"/>
      <w:r>
        <w:t xml:space="preserve"> DIGITAL: </w:t>
      </w:r>
      <w:proofErr w:type="spellStart"/>
      <w:r w:rsidRPr="00D70BF5">
        <w:t>INSTRUM</w:t>
      </w:r>
      <w:proofErr w:type="spellEnd"/>
      <w:r w:rsidRPr="00D70BF5">
        <w:t xml:space="preserve"> </w:t>
      </w:r>
      <w:proofErr w:type="spellStart"/>
      <w:r w:rsidRPr="00D70BF5">
        <w:t>TMD</w:t>
      </w:r>
      <w:proofErr w:type="spellEnd"/>
      <w:r w:rsidRPr="00D70BF5">
        <w:t xml:space="preserve"> </w:t>
      </w:r>
      <w:proofErr w:type="spellStart"/>
      <w:r w:rsidRPr="00D70BF5">
        <w:t>20KW</w:t>
      </w:r>
      <w:proofErr w:type="spellEnd"/>
      <w:r w:rsidRPr="00D70BF5">
        <w:t xml:space="preserve"> nº de série IN 119022-18633</w:t>
      </w:r>
    </w:p>
    <w:p w14:paraId="191B9ECA" w14:textId="77777777" w:rsidR="00EA753B" w:rsidRDefault="00D22403" w:rsidP="00EA753B">
      <w:pPr>
        <w:pStyle w:val="PargrafodaLista"/>
        <w:numPr>
          <w:ilvl w:val="0"/>
          <w:numId w:val="50"/>
        </w:numPr>
        <w:autoSpaceDE w:val="0"/>
        <w:autoSpaceDN w:val="0"/>
        <w:adjustRightInd w:val="0"/>
      </w:pPr>
      <w:r w:rsidRPr="00A203F5">
        <w:t>Display LCD</w:t>
      </w:r>
    </w:p>
    <w:p w14:paraId="70EA3B99" w14:textId="77777777" w:rsidR="00EA753B" w:rsidRDefault="00D22403" w:rsidP="00EA753B">
      <w:pPr>
        <w:pStyle w:val="PargrafodaLista"/>
        <w:numPr>
          <w:ilvl w:val="0"/>
          <w:numId w:val="50"/>
        </w:numPr>
        <w:autoSpaceDE w:val="0"/>
        <w:autoSpaceDN w:val="0"/>
        <w:adjustRightInd w:val="0"/>
      </w:pPr>
      <w:r w:rsidRPr="00A203F5">
        <w:t xml:space="preserve">4 estacas tipo </w:t>
      </w:r>
      <w:proofErr w:type="spellStart"/>
      <w:r w:rsidRPr="00A203F5">
        <w:t>Cooperweld</w:t>
      </w:r>
      <w:proofErr w:type="spellEnd"/>
      <w:r>
        <w:t xml:space="preserve"> de </w:t>
      </w:r>
      <w:proofErr w:type="spellStart"/>
      <w:r>
        <w:t>40cm</w:t>
      </w:r>
      <w:proofErr w:type="spellEnd"/>
    </w:p>
    <w:p w14:paraId="3A0AE4FE" w14:textId="522F0546" w:rsidR="00D22403" w:rsidRDefault="00D22403" w:rsidP="00EA753B">
      <w:pPr>
        <w:pStyle w:val="PargrafodaLista"/>
        <w:numPr>
          <w:ilvl w:val="0"/>
          <w:numId w:val="50"/>
        </w:numPr>
        <w:autoSpaceDE w:val="0"/>
        <w:autoSpaceDN w:val="0"/>
        <w:adjustRightInd w:val="0"/>
      </w:pPr>
      <w:r w:rsidRPr="00A203F5">
        <w:t>4 faixas de medição : 0-20/200/2000/</w:t>
      </w:r>
      <w:proofErr w:type="spellStart"/>
      <w:r w:rsidRPr="00A203F5">
        <w:t>20kohms</w:t>
      </w:r>
      <w:proofErr w:type="spellEnd"/>
    </w:p>
    <w:p w14:paraId="0304C1A5" w14:textId="77777777" w:rsidR="00D22403" w:rsidRDefault="00D22403" w:rsidP="00EA753B">
      <w:pPr>
        <w:autoSpaceDE w:val="0"/>
        <w:autoSpaceDN w:val="0"/>
        <w:adjustRightInd w:val="0"/>
      </w:pPr>
    </w:p>
    <w:p w14:paraId="68858D30" w14:textId="77777777" w:rsidR="00D22403" w:rsidRDefault="00D22403" w:rsidP="00EA753B">
      <w:pPr>
        <w:pStyle w:val="Ttulo1"/>
        <w:numPr>
          <w:ilvl w:val="1"/>
          <w:numId w:val="49"/>
        </w:numPr>
      </w:pPr>
      <w:bookmarkStart w:id="273" w:name="_Toc205814252"/>
      <w:r w:rsidRPr="00D70BF5">
        <w:t>Tipo e condições do Solo no momento da medição</w:t>
      </w:r>
      <w:bookmarkEnd w:id="273"/>
    </w:p>
    <w:p w14:paraId="668657C2" w14:textId="77777777" w:rsidR="00D22403" w:rsidRPr="00555D5E" w:rsidRDefault="00D22403" w:rsidP="00D22403"/>
    <w:p w14:paraId="4AE19ED8" w14:textId="77777777" w:rsidR="00D22403" w:rsidRDefault="00D22403" w:rsidP="00D22403">
      <w:pPr>
        <w:ind w:left="360" w:firstLine="348"/>
      </w:pPr>
      <w:r w:rsidRPr="00D70BF5">
        <w:t>O solo encontrado no local é do tipo argiloso (Latossolo</w:t>
      </w:r>
      <w:r>
        <w:t>),</w:t>
      </w:r>
      <w:r w:rsidRPr="00D70BF5">
        <w:t xml:space="preserve"> se encontrava </w:t>
      </w:r>
      <w:r>
        <w:t>seco</w:t>
      </w:r>
      <w:r w:rsidRPr="00D70BF5">
        <w:t xml:space="preserve"> no momento da medição e não houve</w:t>
      </w:r>
      <w:r>
        <w:t xml:space="preserve"> nenhum tipo de</w:t>
      </w:r>
      <w:r w:rsidRPr="00D70BF5">
        <w:t xml:space="preserve"> tratamento químico </w:t>
      </w:r>
      <w:r>
        <w:t>no local.</w:t>
      </w:r>
    </w:p>
    <w:p w14:paraId="4C97977D" w14:textId="77777777" w:rsidR="00D22403" w:rsidRDefault="00D22403" w:rsidP="00D22403">
      <w:pPr>
        <w:ind w:left="360" w:firstLine="348"/>
      </w:pPr>
    </w:p>
    <w:p w14:paraId="6E9B7A23" w14:textId="77777777" w:rsidR="00D22403" w:rsidRDefault="00D22403" w:rsidP="00EA753B">
      <w:pPr>
        <w:pStyle w:val="Ttulo1"/>
        <w:numPr>
          <w:ilvl w:val="1"/>
          <w:numId w:val="49"/>
        </w:numPr>
      </w:pPr>
      <w:bookmarkStart w:id="274" w:name="_Toc205814253"/>
      <w:r w:rsidRPr="00BB4F58">
        <w:t>Estratificação do Solo</w:t>
      </w:r>
      <w:bookmarkEnd w:id="274"/>
    </w:p>
    <w:p w14:paraId="5DA987D9" w14:textId="77777777" w:rsidR="00D22403" w:rsidRPr="00555D5E" w:rsidRDefault="00D22403" w:rsidP="00D22403"/>
    <w:p w14:paraId="4BCD88D7" w14:textId="77777777" w:rsidR="00D22403" w:rsidRDefault="00D22403" w:rsidP="00D22403">
      <w:pPr>
        <w:ind w:left="360" w:firstLine="348"/>
      </w:pPr>
      <w:r w:rsidRPr="00BB4F58">
        <w:t xml:space="preserve">Na análise foi verificada </w:t>
      </w:r>
      <w:r>
        <w:t>uma única camada d</w:t>
      </w:r>
      <w:r w:rsidRPr="00BB4F58">
        <w:t>o solo, sendo este considerado como monocamada de Latossol</w:t>
      </w:r>
      <w:r>
        <w:t>o</w:t>
      </w:r>
      <w:r w:rsidRPr="00BB4F58">
        <w:t>.</w:t>
      </w:r>
      <w:r>
        <w:t xml:space="preserve"> Porém foi escolhido utilizar uma modelagem matemática de duas camadas para uma avaliação completa do comportamento das tensões durante o percurso da malha.</w:t>
      </w:r>
    </w:p>
    <w:p w14:paraId="2707875C" w14:textId="77777777" w:rsidR="00D22403" w:rsidRPr="00D70BF5" w:rsidRDefault="00D22403" w:rsidP="00D22403">
      <w:pPr>
        <w:ind w:left="360" w:firstLine="348"/>
      </w:pPr>
    </w:p>
    <w:p w14:paraId="66E0936F" w14:textId="77777777" w:rsidR="00D22403" w:rsidRDefault="00D22403" w:rsidP="00EA753B">
      <w:pPr>
        <w:pStyle w:val="Ttulo1"/>
        <w:numPr>
          <w:ilvl w:val="1"/>
          <w:numId w:val="49"/>
        </w:numPr>
      </w:pPr>
      <w:bookmarkStart w:id="275" w:name="_Toc205814254"/>
      <w:r w:rsidRPr="00D70BF5">
        <w:t>Data, hora e condições ambientais no momento da medição</w:t>
      </w:r>
      <w:bookmarkEnd w:id="275"/>
    </w:p>
    <w:p w14:paraId="5085004F" w14:textId="77777777" w:rsidR="00D22403" w:rsidRPr="00555D5E" w:rsidRDefault="00D22403" w:rsidP="00D22403"/>
    <w:p w14:paraId="1969C1A0" w14:textId="77777777" w:rsidR="00D22403" w:rsidRDefault="00D22403" w:rsidP="00D22403">
      <w:pPr>
        <w:ind w:left="360" w:firstLine="348"/>
      </w:pPr>
      <w:r w:rsidRPr="00D70BF5">
        <w:t xml:space="preserve">A medição foi realizada no dia </w:t>
      </w:r>
      <w:r>
        <w:t>10 de agosto de 2025</w:t>
      </w:r>
      <w:r w:rsidRPr="00D70BF5">
        <w:t xml:space="preserve">, entre às </w:t>
      </w:r>
      <w:proofErr w:type="spellStart"/>
      <w:r>
        <w:t>15h00min</w:t>
      </w:r>
      <w:proofErr w:type="spellEnd"/>
      <w:r w:rsidRPr="00D70BF5">
        <w:t xml:space="preserve"> às </w:t>
      </w:r>
      <w:proofErr w:type="spellStart"/>
      <w:r>
        <w:t>16</w:t>
      </w:r>
      <w:r w:rsidRPr="00D70BF5">
        <w:t>h30min</w:t>
      </w:r>
      <w:proofErr w:type="spellEnd"/>
      <w:r w:rsidRPr="00D70BF5">
        <w:t xml:space="preserve">. </w:t>
      </w:r>
      <w:r>
        <w:t>H</w:t>
      </w:r>
      <w:r w:rsidRPr="00D70BF5">
        <w:t xml:space="preserve">avia nuvens, a temperatura ambiente era de </w:t>
      </w:r>
      <w:proofErr w:type="spellStart"/>
      <w:r>
        <w:t>29</w:t>
      </w:r>
      <w:r w:rsidRPr="00D70BF5">
        <w:t>°C</w:t>
      </w:r>
      <w:proofErr w:type="spellEnd"/>
      <w:r w:rsidRPr="00D70BF5">
        <w:t>, com umidade relativa do ar de 6</w:t>
      </w:r>
      <w:r>
        <w:t>3</w:t>
      </w:r>
      <w:r w:rsidRPr="00D70BF5">
        <w:t>%</w:t>
      </w:r>
      <w:r>
        <w:t xml:space="preserve"> segundo dados levantados em local e confirmado pelo endereço eletrônico do INMET.</w:t>
      </w:r>
    </w:p>
    <w:p w14:paraId="0935D252" w14:textId="77777777" w:rsidR="00D22403" w:rsidRDefault="00D22403" w:rsidP="00D22403">
      <w:pPr>
        <w:ind w:left="360" w:firstLine="348"/>
      </w:pPr>
    </w:p>
    <w:p w14:paraId="70D25A4B" w14:textId="77777777" w:rsidR="00D22403" w:rsidRDefault="00D22403" w:rsidP="00EA753B">
      <w:pPr>
        <w:pStyle w:val="Ttulo1"/>
        <w:numPr>
          <w:ilvl w:val="1"/>
          <w:numId w:val="49"/>
        </w:numPr>
      </w:pPr>
      <w:bookmarkStart w:id="276" w:name="_Toc205814255"/>
      <w:r>
        <w:t>Grandezas Elétricas</w:t>
      </w:r>
      <w:bookmarkEnd w:id="276"/>
    </w:p>
    <w:p w14:paraId="50DEEC87" w14:textId="77777777" w:rsidR="00D22403" w:rsidRPr="00555D5E" w:rsidRDefault="00D22403" w:rsidP="00D22403"/>
    <w:p w14:paraId="1324C57F" w14:textId="1357637E" w:rsidR="00D22403" w:rsidRPr="00D70BF5" w:rsidRDefault="00D22403" w:rsidP="00EA753B">
      <w:pPr>
        <w:ind w:firstLine="676"/>
      </w:pPr>
      <w:r w:rsidRPr="00D70BF5">
        <w:t xml:space="preserve">As resistências de </w:t>
      </w:r>
      <w:r>
        <w:t>terra</w:t>
      </w:r>
      <w:r w:rsidRPr="00D70BF5">
        <w:t xml:space="preserve"> indicadas abaixo foram verificadas após </w:t>
      </w:r>
      <w:r>
        <w:t>utilizarmos o Método</w:t>
      </w:r>
      <w:r w:rsidR="00EA753B">
        <w:t xml:space="preserve"> </w:t>
      </w:r>
      <w:r>
        <w:t>de</w:t>
      </w:r>
      <w:r w:rsidR="00EA753B">
        <w:t xml:space="preserve"> </w:t>
      </w:r>
      <w:r>
        <w:t>Wenner</w:t>
      </w:r>
      <w:r w:rsidRPr="00D70BF5">
        <w:t xml:space="preserve">. O instrumento utilizado foi o </w:t>
      </w:r>
      <w:proofErr w:type="spellStart"/>
      <w:r w:rsidRPr="00D70BF5">
        <w:t>INSTRUM</w:t>
      </w:r>
      <w:proofErr w:type="spellEnd"/>
      <w:r w:rsidRPr="00D70BF5">
        <w:t xml:space="preserve"> </w:t>
      </w:r>
      <w:proofErr w:type="spellStart"/>
      <w:r w:rsidRPr="00D70BF5">
        <w:t>TMD</w:t>
      </w:r>
      <w:proofErr w:type="spellEnd"/>
      <w:r w:rsidRPr="00D70BF5">
        <w:t xml:space="preserve"> </w:t>
      </w:r>
      <w:proofErr w:type="spellStart"/>
      <w:r w:rsidRPr="00D70BF5">
        <w:t>20KW</w:t>
      </w:r>
      <w:proofErr w:type="spellEnd"/>
      <w:r w:rsidRPr="00D70BF5">
        <w:t xml:space="preserve"> nº de série IN 119022-18633.</w:t>
      </w:r>
    </w:p>
    <w:p w14:paraId="04B9536F" w14:textId="77777777" w:rsidR="00D22403" w:rsidRDefault="00D22403" w:rsidP="00EA753B">
      <w:pPr>
        <w:ind w:firstLine="676"/>
      </w:pPr>
      <w:r w:rsidRPr="00D70BF5">
        <w:t xml:space="preserve">Foram feitas medições em </w:t>
      </w:r>
      <w:r>
        <w:t>4 posições conforme croqui abaixo:</w:t>
      </w:r>
    </w:p>
    <w:p w14:paraId="3572AFA8" w14:textId="77777777" w:rsidR="00EA753B" w:rsidRDefault="00EA753B" w:rsidP="00EA753B">
      <w:pPr>
        <w:ind w:firstLine="676"/>
      </w:pPr>
    </w:p>
    <w:p w14:paraId="54C288F0" w14:textId="77777777" w:rsidR="00D22403" w:rsidRDefault="00D22403" w:rsidP="00D22403">
      <w:pPr>
        <w:jc w:val="center"/>
      </w:pPr>
      <w:r w:rsidRPr="005B41E8">
        <w:rPr>
          <w:noProof/>
        </w:rPr>
        <w:drawing>
          <wp:inline distT="0" distB="0" distL="0" distR="0" wp14:anchorId="6E6E0E58" wp14:editId="0F2932D8">
            <wp:extent cx="5671185" cy="729842"/>
            <wp:effectExtent l="0" t="0" r="5715" b="0"/>
            <wp:docPr id="1648893839" name="Imagem 1" descr="Uma imagem contendo Diagram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893839" name="Imagem 1" descr="Uma imagem contendo Diagrama&#10;&#10;O conteúdo gerado por IA pode estar incorreto."/>
                    <pic:cNvPicPr/>
                  </pic:nvPicPr>
                  <pic:blipFill rotWithShape="1">
                    <a:blip r:embed="rId9"/>
                    <a:srcRect b="73333"/>
                    <a:stretch>
                      <a:fillRect/>
                    </a:stretch>
                  </pic:blipFill>
                  <pic:spPr bwMode="auto">
                    <a:xfrm>
                      <a:off x="0" y="0"/>
                      <a:ext cx="5671185" cy="729842"/>
                    </a:xfrm>
                    <a:prstGeom prst="rect">
                      <a:avLst/>
                    </a:prstGeom>
                    <a:ln>
                      <a:noFill/>
                    </a:ln>
                    <a:extLst>
                      <a:ext uri="{53640926-AAD7-44D8-BBD7-CCE9431645EC}">
                        <a14:shadowObscured xmlns:a14="http://schemas.microsoft.com/office/drawing/2010/main"/>
                      </a:ext>
                    </a:extLst>
                  </pic:spPr>
                </pic:pic>
              </a:graphicData>
            </a:graphic>
          </wp:inline>
        </w:drawing>
      </w:r>
    </w:p>
    <w:p w14:paraId="460C4132" w14:textId="77777777" w:rsidR="00D22403" w:rsidRDefault="00D22403" w:rsidP="00D22403">
      <w:r>
        <w:tab/>
        <w:t xml:space="preserve">Utilizando a </w:t>
      </w:r>
      <w:proofErr w:type="gramStart"/>
      <w:r>
        <w:t>formula</w:t>
      </w:r>
      <w:proofErr w:type="gramEnd"/>
      <w:r>
        <w:t xml:space="preserve"> abaixo, os dados da tabela acima e sabendo que a distância entre as hastes (e) foi igual a 2,4 e 8 m, torna-se possível calcularmos a resistividade do solo, assim:</w:t>
      </w:r>
    </w:p>
    <w:p w14:paraId="5F2DE51E" w14:textId="77777777" w:rsidR="00D22403" w:rsidRDefault="00D22403" w:rsidP="00D22403">
      <w:pPr>
        <w:jc w:val="center"/>
        <w:rPr>
          <w:b/>
        </w:rPr>
      </w:pPr>
      <w:r w:rsidRPr="008B3BEB">
        <w:rPr>
          <w:b/>
        </w:rPr>
        <w:t>ρ=2.π.</w:t>
      </w:r>
      <w:proofErr w:type="spellStart"/>
      <w:r w:rsidRPr="008B3BEB">
        <w:rPr>
          <w:b/>
        </w:rPr>
        <w:t>e.Rt</w:t>
      </w:r>
      <w:proofErr w:type="spellEnd"/>
    </w:p>
    <w:p w14:paraId="7C1C6486" w14:textId="77777777" w:rsidR="00D22403" w:rsidRDefault="00D22403" w:rsidP="00D22403">
      <w:pPr>
        <w:rPr>
          <w:b/>
        </w:rPr>
      </w:pPr>
    </w:p>
    <w:tbl>
      <w:tblPr>
        <w:tblW w:w="8380" w:type="dxa"/>
        <w:jc w:val="center"/>
        <w:tblCellMar>
          <w:left w:w="70" w:type="dxa"/>
          <w:right w:w="70" w:type="dxa"/>
        </w:tblCellMar>
        <w:tblLook w:val="04A0" w:firstRow="1" w:lastRow="0" w:firstColumn="1" w:lastColumn="0" w:noHBand="0" w:noVBand="1"/>
      </w:tblPr>
      <w:tblGrid>
        <w:gridCol w:w="2740"/>
        <w:gridCol w:w="1700"/>
        <w:gridCol w:w="2240"/>
        <w:gridCol w:w="1700"/>
      </w:tblGrid>
      <w:tr w:rsidR="00D22403" w:rsidRPr="00587844" w14:paraId="088FC34E" w14:textId="77777777" w:rsidTr="00301BA2">
        <w:trPr>
          <w:trHeight w:val="756"/>
          <w:jc w:val="center"/>
        </w:trPr>
        <w:tc>
          <w:tcPr>
            <w:tcW w:w="2740" w:type="dxa"/>
            <w:tcBorders>
              <w:top w:val="single" w:sz="8" w:space="0" w:color="000000"/>
              <w:left w:val="single" w:sz="8" w:space="0" w:color="000000"/>
              <w:bottom w:val="single" w:sz="8" w:space="0" w:color="000000"/>
              <w:right w:val="single" w:sz="8" w:space="0" w:color="000000"/>
            </w:tcBorders>
            <w:shd w:val="clear" w:color="000000" w:fill="92D050"/>
            <w:vAlign w:val="center"/>
            <w:hideMark/>
          </w:tcPr>
          <w:p w14:paraId="68495EB1"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LOCAL DA MEDIDA (VER ESQUEMÁTICO)</w:t>
            </w:r>
          </w:p>
        </w:tc>
        <w:tc>
          <w:tcPr>
            <w:tcW w:w="1700" w:type="dxa"/>
            <w:tcBorders>
              <w:top w:val="single" w:sz="8" w:space="0" w:color="000000"/>
              <w:left w:val="nil"/>
              <w:bottom w:val="single" w:sz="8" w:space="0" w:color="000000"/>
              <w:right w:val="single" w:sz="8" w:space="0" w:color="000000"/>
            </w:tcBorders>
            <w:shd w:val="clear" w:color="000000" w:fill="92D050"/>
            <w:vAlign w:val="center"/>
            <w:hideMark/>
          </w:tcPr>
          <w:p w14:paraId="61C2896F"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RESISTÊNCIA DE TERRA (</w:t>
            </w:r>
            <w:proofErr w:type="spellStart"/>
            <w:r w:rsidRPr="00587844">
              <w:rPr>
                <w:rFonts w:eastAsia="Times New Roman" w:cs="Calibri"/>
                <w:b/>
                <w:bCs/>
                <w:color w:val="000000"/>
                <w:szCs w:val="20"/>
                <w:lang w:eastAsia="pt-BR"/>
              </w:rPr>
              <w:t>Rt</w:t>
            </w:r>
            <w:proofErr w:type="spellEnd"/>
            <w:r w:rsidRPr="00587844">
              <w:rPr>
                <w:rFonts w:eastAsia="Times New Roman" w:cs="Calibri"/>
                <w:b/>
                <w:bCs/>
                <w:color w:val="000000"/>
                <w:szCs w:val="20"/>
                <w:lang w:eastAsia="pt-BR"/>
              </w:rPr>
              <w:t>) Ω</w:t>
            </w:r>
          </w:p>
        </w:tc>
        <w:tc>
          <w:tcPr>
            <w:tcW w:w="2240" w:type="dxa"/>
            <w:tcBorders>
              <w:top w:val="single" w:sz="8" w:space="0" w:color="000000"/>
              <w:left w:val="nil"/>
              <w:bottom w:val="single" w:sz="8" w:space="0" w:color="000000"/>
              <w:right w:val="single" w:sz="8" w:space="0" w:color="000000"/>
            </w:tcBorders>
            <w:shd w:val="clear" w:color="000000" w:fill="92D050"/>
            <w:vAlign w:val="center"/>
            <w:hideMark/>
          </w:tcPr>
          <w:p w14:paraId="7F1F5F0E"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DISTÂNCIA ENTRE AS HASTES (m)</w:t>
            </w:r>
          </w:p>
        </w:tc>
        <w:tc>
          <w:tcPr>
            <w:tcW w:w="1700" w:type="dxa"/>
            <w:tcBorders>
              <w:top w:val="single" w:sz="8" w:space="0" w:color="000000"/>
              <w:left w:val="nil"/>
              <w:bottom w:val="single" w:sz="8" w:space="0" w:color="000000"/>
              <w:right w:val="single" w:sz="8" w:space="0" w:color="000000"/>
            </w:tcBorders>
            <w:shd w:val="clear" w:color="000000" w:fill="92D050"/>
            <w:vAlign w:val="center"/>
            <w:hideMark/>
          </w:tcPr>
          <w:p w14:paraId="718EA653"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RESISTIVIDADE Ω.m</w:t>
            </w:r>
          </w:p>
        </w:tc>
      </w:tr>
      <w:tr w:rsidR="00D22403" w:rsidRPr="00587844" w14:paraId="08121A73"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hideMark/>
          </w:tcPr>
          <w:p w14:paraId="0E443246"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A</w:t>
            </w:r>
            <w:r>
              <w:rPr>
                <w:rFonts w:eastAsia="Times New Roman" w:cs="Calibri"/>
                <w:b/>
                <w:bCs/>
                <w:color w:val="000000"/>
                <w:szCs w:val="20"/>
                <w:lang w:eastAsia="pt-BR"/>
              </w:rPr>
              <w:t xml:space="preserve"> (VERDE)</w:t>
            </w:r>
          </w:p>
        </w:tc>
        <w:tc>
          <w:tcPr>
            <w:tcW w:w="1700" w:type="dxa"/>
            <w:tcBorders>
              <w:top w:val="nil"/>
              <w:left w:val="nil"/>
              <w:bottom w:val="single" w:sz="8" w:space="0" w:color="000000"/>
              <w:right w:val="single" w:sz="8" w:space="0" w:color="000000"/>
            </w:tcBorders>
            <w:vAlign w:val="center"/>
            <w:hideMark/>
          </w:tcPr>
          <w:p w14:paraId="69495DFA"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167</w:t>
            </w:r>
          </w:p>
        </w:tc>
        <w:tc>
          <w:tcPr>
            <w:tcW w:w="2240" w:type="dxa"/>
            <w:tcBorders>
              <w:top w:val="nil"/>
              <w:left w:val="nil"/>
              <w:bottom w:val="single" w:sz="8" w:space="0" w:color="000000"/>
              <w:right w:val="single" w:sz="8" w:space="0" w:color="000000"/>
            </w:tcBorders>
            <w:vAlign w:val="center"/>
            <w:hideMark/>
          </w:tcPr>
          <w:p w14:paraId="3EA722A7" w14:textId="77777777" w:rsidR="00D22403" w:rsidRPr="00587844" w:rsidRDefault="00D22403" w:rsidP="00301BA2">
            <w:pPr>
              <w:spacing w:line="240" w:lineRule="auto"/>
              <w:jc w:val="center"/>
              <w:rPr>
                <w:rFonts w:eastAsia="Times New Roman" w:cs="Calibri"/>
                <w:color w:val="000000"/>
                <w:szCs w:val="20"/>
                <w:lang w:eastAsia="pt-BR"/>
              </w:rPr>
            </w:pPr>
            <w:r w:rsidRPr="00587844">
              <w:rPr>
                <w:rFonts w:eastAsia="Times New Roman" w:cs="Calibri"/>
                <w:color w:val="000000"/>
                <w:szCs w:val="20"/>
                <w:lang w:eastAsia="pt-BR"/>
              </w:rPr>
              <w:t>2</w:t>
            </w:r>
          </w:p>
        </w:tc>
        <w:tc>
          <w:tcPr>
            <w:tcW w:w="1700" w:type="dxa"/>
            <w:tcBorders>
              <w:top w:val="nil"/>
              <w:left w:val="nil"/>
              <w:bottom w:val="single" w:sz="8" w:space="0" w:color="000000"/>
              <w:right w:val="single" w:sz="8" w:space="0" w:color="000000"/>
            </w:tcBorders>
            <w:shd w:val="clear" w:color="000000" w:fill="FFF2CC"/>
            <w:vAlign w:val="center"/>
            <w:hideMark/>
          </w:tcPr>
          <w:p w14:paraId="2CE92A8C"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2852,2712</w:t>
            </w:r>
          </w:p>
        </w:tc>
      </w:tr>
      <w:tr w:rsidR="00D22403" w:rsidRPr="00587844" w14:paraId="236F3DC9"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tcPr>
          <w:p w14:paraId="398D5C3C" w14:textId="77777777" w:rsidR="00D22403" w:rsidRDefault="00D22403" w:rsidP="00301BA2">
            <w:pPr>
              <w:spacing w:line="240" w:lineRule="auto"/>
              <w:rPr>
                <w:rFonts w:eastAsia="Times New Roman" w:cs="Calibri"/>
                <w:b/>
                <w:bCs/>
                <w:color w:val="000000"/>
                <w:szCs w:val="20"/>
                <w:lang w:eastAsia="pt-BR"/>
              </w:rPr>
            </w:pPr>
            <w:r>
              <w:rPr>
                <w:rFonts w:eastAsia="Times New Roman" w:cs="Calibri"/>
                <w:b/>
                <w:bCs/>
                <w:color w:val="000000"/>
                <w:szCs w:val="20"/>
                <w:lang w:eastAsia="pt-BR"/>
              </w:rPr>
              <w:t xml:space="preserve">              </w:t>
            </w:r>
            <w:r w:rsidRPr="00587844">
              <w:rPr>
                <w:rFonts w:eastAsia="Times New Roman" w:cs="Calibri"/>
                <w:b/>
                <w:bCs/>
                <w:color w:val="000000"/>
                <w:szCs w:val="20"/>
                <w:lang w:eastAsia="pt-BR"/>
              </w:rPr>
              <w:t>A</w:t>
            </w:r>
            <w:r>
              <w:rPr>
                <w:rFonts w:eastAsia="Times New Roman" w:cs="Calibri"/>
                <w:b/>
                <w:bCs/>
                <w:color w:val="000000"/>
                <w:szCs w:val="20"/>
                <w:lang w:eastAsia="pt-BR"/>
              </w:rPr>
              <w:t xml:space="preserve"> (VERDE)</w:t>
            </w:r>
          </w:p>
        </w:tc>
        <w:tc>
          <w:tcPr>
            <w:tcW w:w="1700" w:type="dxa"/>
            <w:tcBorders>
              <w:top w:val="nil"/>
              <w:left w:val="nil"/>
              <w:bottom w:val="single" w:sz="8" w:space="0" w:color="000000"/>
              <w:right w:val="single" w:sz="8" w:space="0" w:color="000000"/>
            </w:tcBorders>
            <w:vAlign w:val="center"/>
          </w:tcPr>
          <w:p w14:paraId="7F1834F2"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171</w:t>
            </w:r>
          </w:p>
        </w:tc>
        <w:tc>
          <w:tcPr>
            <w:tcW w:w="2240" w:type="dxa"/>
            <w:tcBorders>
              <w:top w:val="nil"/>
              <w:left w:val="nil"/>
              <w:bottom w:val="single" w:sz="8" w:space="0" w:color="000000"/>
              <w:right w:val="single" w:sz="8" w:space="0" w:color="000000"/>
            </w:tcBorders>
            <w:vAlign w:val="center"/>
          </w:tcPr>
          <w:p w14:paraId="5EB42F3C" w14:textId="77777777" w:rsidR="00D22403" w:rsidRPr="00587844" w:rsidRDefault="00D22403" w:rsidP="00301BA2">
            <w:pPr>
              <w:spacing w:line="240" w:lineRule="auto"/>
              <w:jc w:val="center"/>
              <w:rPr>
                <w:rFonts w:eastAsia="Times New Roman" w:cs="Calibri"/>
                <w:color w:val="000000"/>
                <w:szCs w:val="20"/>
                <w:lang w:eastAsia="pt-BR"/>
              </w:rPr>
            </w:pPr>
            <w:r w:rsidRPr="00587844">
              <w:rPr>
                <w:rFonts w:eastAsia="Times New Roman" w:cs="Calibri"/>
                <w:color w:val="000000"/>
                <w:szCs w:val="20"/>
                <w:lang w:eastAsia="pt-BR"/>
              </w:rPr>
              <w:t>2</w:t>
            </w:r>
          </w:p>
        </w:tc>
        <w:tc>
          <w:tcPr>
            <w:tcW w:w="1700" w:type="dxa"/>
            <w:tcBorders>
              <w:top w:val="nil"/>
              <w:left w:val="nil"/>
              <w:bottom w:val="single" w:sz="8" w:space="0" w:color="000000"/>
              <w:right w:val="single" w:sz="8" w:space="0" w:color="000000"/>
            </w:tcBorders>
            <w:shd w:val="clear" w:color="000000" w:fill="E2EFDA"/>
            <w:vAlign w:val="center"/>
          </w:tcPr>
          <w:p w14:paraId="4184EC6F"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2920,5891</w:t>
            </w:r>
          </w:p>
        </w:tc>
      </w:tr>
      <w:tr w:rsidR="00D22403" w:rsidRPr="00587844" w14:paraId="651365DE"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hideMark/>
          </w:tcPr>
          <w:p w14:paraId="7DA20B3A" w14:textId="77777777" w:rsidR="00D22403" w:rsidRPr="00587844" w:rsidRDefault="00D22403" w:rsidP="00301BA2">
            <w:pPr>
              <w:spacing w:line="240" w:lineRule="auto"/>
              <w:rPr>
                <w:rFonts w:eastAsia="Times New Roman" w:cs="Calibri"/>
                <w:b/>
                <w:bCs/>
                <w:color w:val="000000"/>
                <w:szCs w:val="20"/>
                <w:lang w:eastAsia="pt-BR"/>
              </w:rPr>
            </w:pPr>
            <w:r>
              <w:rPr>
                <w:rFonts w:eastAsia="Times New Roman" w:cs="Calibri"/>
                <w:b/>
                <w:bCs/>
                <w:color w:val="000000"/>
                <w:szCs w:val="20"/>
                <w:lang w:eastAsia="pt-BR"/>
              </w:rPr>
              <w:t xml:space="preserve">              </w:t>
            </w:r>
            <w:r w:rsidRPr="00587844">
              <w:rPr>
                <w:rFonts w:eastAsia="Times New Roman" w:cs="Calibri"/>
                <w:b/>
                <w:bCs/>
                <w:color w:val="000000"/>
                <w:szCs w:val="20"/>
                <w:lang w:eastAsia="pt-BR"/>
              </w:rPr>
              <w:t>B</w:t>
            </w:r>
            <w:r>
              <w:rPr>
                <w:rFonts w:eastAsia="Times New Roman" w:cs="Calibri"/>
                <w:b/>
                <w:bCs/>
                <w:color w:val="000000"/>
                <w:szCs w:val="20"/>
                <w:lang w:eastAsia="pt-BR"/>
              </w:rPr>
              <w:t xml:space="preserve"> (AZUL)</w:t>
            </w:r>
          </w:p>
        </w:tc>
        <w:tc>
          <w:tcPr>
            <w:tcW w:w="1700" w:type="dxa"/>
            <w:tcBorders>
              <w:top w:val="nil"/>
              <w:left w:val="nil"/>
              <w:bottom w:val="single" w:sz="8" w:space="0" w:color="000000"/>
              <w:right w:val="single" w:sz="8" w:space="0" w:color="000000"/>
            </w:tcBorders>
            <w:vAlign w:val="center"/>
            <w:hideMark/>
          </w:tcPr>
          <w:p w14:paraId="4C95ADA6"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193</w:t>
            </w:r>
          </w:p>
        </w:tc>
        <w:tc>
          <w:tcPr>
            <w:tcW w:w="2240" w:type="dxa"/>
            <w:tcBorders>
              <w:top w:val="nil"/>
              <w:left w:val="nil"/>
              <w:bottom w:val="single" w:sz="8" w:space="0" w:color="000000"/>
              <w:right w:val="single" w:sz="8" w:space="0" w:color="000000"/>
            </w:tcBorders>
            <w:vAlign w:val="center"/>
            <w:hideMark/>
          </w:tcPr>
          <w:p w14:paraId="2533A3A1" w14:textId="77777777" w:rsidR="00D22403" w:rsidRPr="00587844" w:rsidRDefault="00D22403" w:rsidP="00301BA2">
            <w:pPr>
              <w:spacing w:line="240" w:lineRule="auto"/>
              <w:jc w:val="center"/>
              <w:rPr>
                <w:rFonts w:eastAsia="Times New Roman" w:cs="Calibri"/>
                <w:color w:val="000000"/>
                <w:szCs w:val="20"/>
                <w:lang w:eastAsia="pt-BR"/>
              </w:rPr>
            </w:pPr>
            <w:r w:rsidRPr="00587844">
              <w:rPr>
                <w:rFonts w:eastAsia="Times New Roman" w:cs="Calibri"/>
                <w:color w:val="000000"/>
                <w:szCs w:val="20"/>
                <w:lang w:eastAsia="pt-BR"/>
              </w:rPr>
              <w:t>4</w:t>
            </w:r>
          </w:p>
        </w:tc>
        <w:tc>
          <w:tcPr>
            <w:tcW w:w="1700" w:type="dxa"/>
            <w:tcBorders>
              <w:top w:val="nil"/>
              <w:left w:val="nil"/>
              <w:bottom w:val="single" w:sz="8" w:space="0" w:color="000000"/>
              <w:right w:val="single" w:sz="8" w:space="0" w:color="000000"/>
            </w:tcBorders>
            <w:shd w:val="clear" w:color="000000" w:fill="E2EFDA"/>
            <w:vAlign w:val="center"/>
            <w:hideMark/>
          </w:tcPr>
          <w:p w14:paraId="491927A9"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3296,3374</w:t>
            </w:r>
          </w:p>
        </w:tc>
      </w:tr>
      <w:tr w:rsidR="00D22403" w:rsidRPr="00587844" w14:paraId="528C4586"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tcPr>
          <w:p w14:paraId="3437EFEF" w14:textId="77777777" w:rsidR="00D22403"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B</w:t>
            </w:r>
            <w:r>
              <w:rPr>
                <w:rFonts w:eastAsia="Times New Roman" w:cs="Calibri"/>
                <w:b/>
                <w:bCs/>
                <w:color w:val="000000"/>
                <w:szCs w:val="20"/>
                <w:lang w:eastAsia="pt-BR"/>
              </w:rPr>
              <w:t xml:space="preserve"> (AZUL)</w:t>
            </w:r>
          </w:p>
        </w:tc>
        <w:tc>
          <w:tcPr>
            <w:tcW w:w="1700" w:type="dxa"/>
            <w:tcBorders>
              <w:top w:val="nil"/>
              <w:left w:val="nil"/>
              <w:bottom w:val="single" w:sz="8" w:space="0" w:color="000000"/>
              <w:right w:val="single" w:sz="8" w:space="0" w:color="000000"/>
            </w:tcBorders>
            <w:vAlign w:val="center"/>
          </w:tcPr>
          <w:p w14:paraId="60FC6815"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140</w:t>
            </w:r>
          </w:p>
        </w:tc>
        <w:tc>
          <w:tcPr>
            <w:tcW w:w="2240" w:type="dxa"/>
            <w:tcBorders>
              <w:top w:val="nil"/>
              <w:left w:val="nil"/>
              <w:bottom w:val="single" w:sz="8" w:space="0" w:color="000000"/>
              <w:right w:val="single" w:sz="8" w:space="0" w:color="000000"/>
            </w:tcBorders>
            <w:vAlign w:val="center"/>
          </w:tcPr>
          <w:p w14:paraId="4E31D9AD"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4</w:t>
            </w:r>
          </w:p>
        </w:tc>
        <w:tc>
          <w:tcPr>
            <w:tcW w:w="1700" w:type="dxa"/>
            <w:tcBorders>
              <w:top w:val="nil"/>
              <w:left w:val="nil"/>
              <w:bottom w:val="single" w:sz="8" w:space="0" w:color="000000"/>
              <w:right w:val="single" w:sz="8" w:space="0" w:color="000000"/>
            </w:tcBorders>
            <w:shd w:val="clear" w:color="000000" w:fill="E2EFDA"/>
            <w:vAlign w:val="center"/>
          </w:tcPr>
          <w:p w14:paraId="697898D6"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2391,1256</w:t>
            </w:r>
          </w:p>
        </w:tc>
      </w:tr>
      <w:tr w:rsidR="00D22403" w:rsidRPr="00587844" w14:paraId="5474B690"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hideMark/>
          </w:tcPr>
          <w:p w14:paraId="6A540237" w14:textId="77777777" w:rsidR="00D22403" w:rsidRPr="00587844" w:rsidRDefault="00D22403" w:rsidP="00301BA2">
            <w:pPr>
              <w:spacing w:line="240" w:lineRule="auto"/>
              <w:jc w:val="center"/>
              <w:rPr>
                <w:rFonts w:eastAsia="Times New Roman" w:cs="Calibri"/>
                <w:b/>
                <w:bCs/>
                <w:color w:val="000000"/>
                <w:szCs w:val="20"/>
                <w:lang w:eastAsia="pt-BR"/>
              </w:rPr>
            </w:pPr>
            <w:r>
              <w:rPr>
                <w:rFonts w:eastAsia="Times New Roman" w:cs="Calibri"/>
                <w:b/>
                <w:bCs/>
                <w:color w:val="000000"/>
                <w:szCs w:val="20"/>
                <w:lang w:eastAsia="pt-BR"/>
              </w:rPr>
              <w:t>C (PRETO)</w:t>
            </w:r>
          </w:p>
        </w:tc>
        <w:tc>
          <w:tcPr>
            <w:tcW w:w="1700" w:type="dxa"/>
            <w:tcBorders>
              <w:top w:val="nil"/>
              <w:left w:val="nil"/>
              <w:bottom w:val="single" w:sz="8" w:space="0" w:color="000000"/>
              <w:right w:val="single" w:sz="8" w:space="0" w:color="000000"/>
            </w:tcBorders>
            <w:vAlign w:val="center"/>
            <w:hideMark/>
          </w:tcPr>
          <w:p w14:paraId="33E5DE55"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91</w:t>
            </w:r>
          </w:p>
        </w:tc>
        <w:tc>
          <w:tcPr>
            <w:tcW w:w="2240" w:type="dxa"/>
            <w:tcBorders>
              <w:top w:val="nil"/>
              <w:left w:val="nil"/>
              <w:bottom w:val="single" w:sz="8" w:space="0" w:color="000000"/>
              <w:right w:val="single" w:sz="8" w:space="0" w:color="000000"/>
            </w:tcBorders>
            <w:vAlign w:val="center"/>
            <w:hideMark/>
          </w:tcPr>
          <w:p w14:paraId="148F415E" w14:textId="77777777" w:rsidR="00D22403" w:rsidRPr="00587844" w:rsidRDefault="00D22403" w:rsidP="00301BA2">
            <w:pPr>
              <w:spacing w:line="240" w:lineRule="auto"/>
              <w:jc w:val="center"/>
              <w:rPr>
                <w:rFonts w:eastAsia="Times New Roman" w:cs="Calibri"/>
                <w:color w:val="000000"/>
                <w:szCs w:val="20"/>
                <w:lang w:eastAsia="pt-BR"/>
              </w:rPr>
            </w:pPr>
            <w:r w:rsidRPr="00587844">
              <w:rPr>
                <w:rFonts w:eastAsia="Times New Roman" w:cs="Calibri"/>
                <w:color w:val="000000"/>
                <w:szCs w:val="20"/>
                <w:lang w:eastAsia="pt-BR"/>
              </w:rPr>
              <w:t>8</w:t>
            </w:r>
          </w:p>
        </w:tc>
        <w:tc>
          <w:tcPr>
            <w:tcW w:w="1700" w:type="dxa"/>
            <w:tcBorders>
              <w:top w:val="nil"/>
              <w:left w:val="nil"/>
              <w:bottom w:val="single" w:sz="8" w:space="0" w:color="000000"/>
              <w:right w:val="single" w:sz="8" w:space="0" w:color="000000"/>
            </w:tcBorders>
            <w:shd w:val="clear" w:color="000000" w:fill="E2EFDA"/>
            <w:vAlign w:val="center"/>
            <w:hideMark/>
          </w:tcPr>
          <w:p w14:paraId="56CB687F"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1554,2316</w:t>
            </w:r>
          </w:p>
        </w:tc>
      </w:tr>
      <w:tr w:rsidR="00D22403" w:rsidRPr="00587844" w14:paraId="3F38D1BB" w14:textId="77777777" w:rsidTr="00301BA2">
        <w:trPr>
          <w:trHeight w:val="399"/>
          <w:jc w:val="center"/>
        </w:trPr>
        <w:tc>
          <w:tcPr>
            <w:tcW w:w="2740" w:type="dxa"/>
            <w:tcBorders>
              <w:top w:val="nil"/>
              <w:left w:val="single" w:sz="8" w:space="0" w:color="000000"/>
              <w:bottom w:val="single" w:sz="8" w:space="0" w:color="000000"/>
              <w:right w:val="single" w:sz="8" w:space="0" w:color="000000"/>
            </w:tcBorders>
            <w:vAlign w:val="center"/>
          </w:tcPr>
          <w:p w14:paraId="1C8C97C5" w14:textId="77777777" w:rsidR="00D22403" w:rsidRDefault="00D22403" w:rsidP="00301BA2">
            <w:pPr>
              <w:spacing w:line="240" w:lineRule="auto"/>
              <w:jc w:val="center"/>
              <w:rPr>
                <w:rFonts w:eastAsia="Times New Roman" w:cs="Calibri"/>
                <w:b/>
                <w:bCs/>
                <w:color w:val="000000"/>
                <w:szCs w:val="20"/>
                <w:lang w:eastAsia="pt-BR"/>
              </w:rPr>
            </w:pPr>
            <w:r>
              <w:rPr>
                <w:rFonts w:eastAsia="Times New Roman" w:cs="Calibri"/>
                <w:b/>
                <w:bCs/>
                <w:color w:val="000000"/>
                <w:szCs w:val="20"/>
                <w:lang w:eastAsia="pt-BR"/>
              </w:rPr>
              <w:t>C (PRETO)</w:t>
            </w:r>
          </w:p>
        </w:tc>
        <w:tc>
          <w:tcPr>
            <w:tcW w:w="1700" w:type="dxa"/>
            <w:tcBorders>
              <w:top w:val="nil"/>
              <w:left w:val="nil"/>
              <w:bottom w:val="single" w:sz="8" w:space="0" w:color="000000"/>
              <w:right w:val="single" w:sz="8" w:space="0" w:color="000000"/>
            </w:tcBorders>
            <w:vAlign w:val="center"/>
          </w:tcPr>
          <w:p w14:paraId="58A711CB"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94</w:t>
            </w:r>
          </w:p>
        </w:tc>
        <w:tc>
          <w:tcPr>
            <w:tcW w:w="2240" w:type="dxa"/>
            <w:tcBorders>
              <w:top w:val="nil"/>
              <w:left w:val="nil"/>
              <w:bottom w:val="single" w:sz="4" w:space="0" w:color="auto"/>
              <w:right w:val="single" w:sz="8" w:space="0" w:color="000000"/>
            </w:tcBorders>
            <w:vAlign w:val="center"/>
          </w:tcPr>
          <w:p w14:paraId="1C627F8D"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8</w:t>
            </w:r>
          </w:p>
        </w:tc>
        <w:tc>
          <w:tcPr>
            <w:tcW w:w="1700" w:type="dxa"/>
            <w:tcBorders>
              <w:top w:val="nil"/>
              <w:left w:val="nil"/>
              <w:bottom w:val="single" w:sz="8" w:space="0" w:color="000000"/>
              <w:right w:val="single" w:sz="8" w:space="0" w:color="000000"/>
            </w:tcBorders>
            <w:shd w:val="clear" w:color="000000" w:fill="E2EFDA"/>
            <w:vAlign w:val="center"/>
          </w:tcPr>
          <w:p w14:paraId="09C3FFCB" w14:textId="77777777" w:rsidR="00D22403"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1605,4700</w:t>
            </w:r>
          </w:p>
        </w:tc>
      </w:tr>
      <w:tr w:rsidR="00D22403" w:rsidRPr="00587844" w14:paraId="1D6A31B5" w14:textId="77777777" w:rsidTr="00301BA2">
        <w:trPr>
          <w:trHeight w:val="399"/>
          <w:jc w:val="center"/>
        </w:trPr>
        <w:tc>
          <w:tcPr>
            <w:tcW w:w="2740" w:type="dxa"/>
            <w:tcBorders>
              <w:top w:val="single" w:sz="8" w:space="0" w:color="000000"/>
              <w:left w:val="single" w:sz="8" w:space="0" w:color="000000"/>
              <w:bottom w:val="single" w:sz="8" w:space="0" w:color="000000"/>
              <w:right w:val="single" w:sz="8" w:space="0" w:color="000000"/>
            </w:tcBorders>
            <w:shd w:val="clear" w:color="000000" w:fill="C6E0B4"/>
            <w:vAlign w:val="center"/>
            <w:hideMark/>
          </w:tcPr>
          <w:p w14:paraId="01D2DB9D" w14:textId="77777777" w:rsidR="00D22403" w:rsidRPr="00587844" w:rsidRDefault="00D22403" w:rsidP="00301BA2">
            <w:pPr>
              <w:spacing w:line="240" w:lineRule="auto"/>
              <w:jc w:val="center"/>
              <w:rPr>
                <w:rFonts w:eastAsia="Times New Roman" w:cs="Calibri"/>
                <w:b/>
                <w:bCs/>
                <w:color w:val="000000"/>
                <w:szCs w:val="20"/>
                <w:lang w:eastAsia="pt-BR"/>
              </w:rPr>
            </w:pPr>
            <w:r w:rsidRPr="00587844">
              <w:rPr>
                <w:rFonts w:eastAsia="Times New Roman" w:cs="Calibri"/>
                <w:b/>
                <w:bCs/>
                <w:color w:val="000000"/>
                <w:szCs w:val="20"/>
                <w:lang w:eastAsia="pt-BR"/>
              </w:rPr>
              <w:t>RESISTIVIDADE MÉDIA Ω.m</w:t>
            </w:r>
          </w:p>
        </w:tc>
        <w:tc>
          <w:tcPr>
            <w:tcW w:w="1700" w:type="dxa"/>
            <w:tcBorders>
              <w:top w:val="nil"/>
              <w:left w:val="nil"/>
              <w:bottom w:val="single" w:sz="8" w:space="0" w:color="000000"/>
              <w:right w:val="single" w:sz="4" w:space="0" w:color="auto"/>
            </w:tcBorders>
            <w:vAlign w:val="center"/>
            <w:hideMark/>
          </w:tcPr>
          <w:p w14:paraId="113FC000" w14:textId="77777777" w:rsidR="00D22403" w:rsidRPr="00587844" w:rsidRDefault="00D22403" w:rsidP="00301BA2">
            <w:pPr>
              <w:spacing w:line="240" w:lineRule="auto"/>
              <w:jc w:val="center"/>
              <w:rPr>
                <w:rFonts w:eastAsia="Times New Roman" w:cs="Calibri"/>
                <w:color w:val="000000"/>
                <w:szCs w:val="20"/>
                <w:lang w:eastAsia="pt-BR"/>
              </w:rPr>
            </w:pPr>
            <w:r>
              <w:rPr>
                <w:rFonts w:eastAsia="Times New Roman" w:cs="Calibri"/>
                <w:color w:val="000000"/>
                <w:szCs w:val="20"/>
                <w:lang w:eastAsia="pt-BR"/>
              </w:rPr>
              <w:t>2270,0042</w:t>
            </w:r>
          </w:p>
        </w:tc>
        <w:tc>
          <w:tcPr>
            <w:tcW w:w="2240" w:type="dxa"/>
            <w:tcBorders>
              <w:top w:val="single" w:sz="4" w:space="0" w:color="auto"/>
              <w:left w:val="single" w:sz="4" w:space="0" w:color="auto"/>
              <w:bottom w:val="single" w:sz="4" w:space="0" w:color="auto"/>
              <w:right w:val="single" w:sz="4" w:space="0" w:color="auto"/>
            </w:tcBorders>
            <w:hideMark/>
          </w:tcPr>
          <w:p w14:paraId="55B568B0" w14:textId="77777777" w:rsidR="00D22403" w:rsidRPr="00587844" w:rsidRDefault="00D22403" w:rsidP="00301BA2">
            <w:pPr>
              <w:spacing w:line="240" w:lineRule="auto"/>
              <w:jc w:val="center"/>
              <w:rPr>
                <w:rFonts w:eastAsia="Times New Roman" w:cs="Calibri"/>
                <w:color w:val="000000"/>
                <w:szCs w:val="20"/>
                <w:lang w:eastAsia="pt-BR"/>
              </w:rPr>
            </w:pPr>
          </w:p>
        </w:tc>
        <w:tc>
          <w:tcPr>
            <w:tcW w:w="1700" w:type="dxa"/>
            <w:tcBorders>
              <w:top w:val="nil"/>
              <w:left w:val="single" w:sz="4" w:space="0" w:color="auto"/>
              <w:bottom w:val="single" w:sz="8" w:space="0" w:color="000000"/>
              <w:right w:val="single" w:sz="8" w:space="0" w:color="000000"/>
            </w:tcBorders>
            <w:shd w:val="clear" w:color="000000" w:fill="E2EFDA"/>
            <w:vAlign w:val="center"/>
            <w:hideMark/>
          </w:tcPr>
          <w:p w14:paraId="2B7E0A9F" w14:textId="77777777" w:rsidR="00D22403" w:rsidRPr="00587844" w:rsidRDefault="00D22403" w:rsidP="00301BA2">
            <w:pPr>
              <w:spacing w:line="240" w:lineRule="auto"/>
              <w:jc w:val="center"/>
              <w:rPr>
                <w:rFonts w:eastAsia="Times New Roman" w:cs="Calibri"/>
                <w:color w:val="000000"/>
                <w:szCs w:val="20"/>
                <w:lang w:eastAsia="pt-BR"/>
              </w:rPr>
            </w:pPr>
          </w:p>
        </w:tc>
      </w:tr>
    </w:tbl>
    <w:p w14:paraId="0E01AC39" w14:textId="77777777" w:rsidR="00D22403" w:rsidRDefault="00D22403" w:rsidP="00D22403"/>
    <w:p w14:paraId="7138B469" w14:textId="77777777" w:rsidR="00D22403" w:rsidRDefault="00D22403" w:rsidP="00D22403">
      <w:r>
        <w:t>Deste modo o Cálculo da resistividade entrega o seguinte gráfico de resistividade:</w:t>
      </w:r>
    </w:p>
    <w:p w14:paraId="276E18B5" w14:textId="77777777" w:rsidR="00D22403" w:rsidRDefault="00D22403" w:rsidP="00D22403">
      <w:pPr>
        <w:jc w:val="center"/>
      </w:pPr>
      <w:r>
        <w:rPr>
          <w:noProof/>
        </w:rPr>
        <w:lastRenderedPageBreak/>
        <w:drawing>
          <wp:inline distT="0" distB="0" distL="0" distR="0" wp14:anchorId="3A903919" wp14:editId="49EB4980">
            <wp:extent cx="5671185" cy="3654425"/>
            <wp:effectExtent l="0" t="0" r="5715" b="3175"/>
            <wp:docPr id="22341293" name="Imagem 22341293" descr="Gráfico, Gráfico de linhas&#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Gráfico, Gráfico de linhas&#10;&#10;O conteúdo gerado por IA pode estar incorreto."/>
                    <pic:cNvPicPr/>
                  </pic:nvPicPr>
                  <pic:blipFill>
                    <a:blip r:embed="rId10"/>
                    <a:stretch>
                      <a:fillRect/>
                    </a:stretch>
                  </pic:blipFill>
                  <pic:spPr>
                    <a:xfrm>
                      <a:off x="0" y="0"/>
                      <a:ext cx="5671185" cy="3654425"/>
                    </a:xfrm>
                    <a:prstGeom prst="rect">
                      <a:avLst/>
                    </a:prstGeom>
                  </pic:spPr>
                </pic:pic>
              </a:graphicData>
            </a:graphic>
          </wp:inline>
        </w:drawing>
      </w:r>
    </w:p>
    <w:p w14:paraId="45B69545" w14:textId="77777777" w:rsidR="00D22403" w:rsidRDefault="00D22403" w:rsidP="00D22403"/>
    <w:p w14:paraId="088956C8" w14:textId="77777777" w:rsidR="00D22403" w:rsidRDefault="00D22403" w:rsidP="00D22403"/>
    <w:p w14:paraId="17D2DA8D" w14:textId="77777777" w:rsidR="00D22403" w:rsidRDefault="00D22403" w:rsidP="00EA753B">
      <w:pPr>
        <w:pStyle w:val="Ttulo1"/>
        <w:numPr>
          <w:ilvl w:val="1"/>
          <w:numId w:val="49"/>
        </w:numPr>
      </w:pPr>
      <w:bookmarkStart w:id="277" w:name="_Toc508355032"/>
      <w:bookmarkStart w:id="278" w:name="_Toc205814256"/>
      <w:bookmarkStart w:id="279" w:name="_Toc508355030"/>
      <w:r>
        <w:t>Dimensionamento do Condutor da Malha</w:t>
      </w:r>
      <w:bookmarkEnd w:id="277"/>
      <w:bookmarkEnd w:id="278"/>
    </w:p>
    <w:p w14:paraId="0F1706ED" w14:textId="77777777" w:rsidR="00D22403" w:rsidRPr="00AA08B6" w:rsidRDefault="00D22403" w:rsidP="00D22403"/>
    <w:p w14:paraId="783B3416" w14:textId="5B4736D1" w:rsidR="00D22403" w:rsidRPr="00AA08B6" w:rsidRDefault="00D22403" w:rsidP="00D22403">
      <w:pPr>
        <w:pStyle w:val="Ttulo1"/>
        <w:numPr>
          <w:ilvl w:val="2"/>
          <w:numId w:val="49"/>
        </w:numPr>
      </w:pPr>
      <w:bookmarkStart w:id="280" w:name="_Toc508355033"/>
      <w:bookmarkStart w:id="281" w:name="_Toc205814257"/>
      <w:r>
        <w:t>Mecânico</w:t>
      </w:r>
      <w:bookmarkEnd w:id="280"/>
      <w:bookmarkEnd w:id="281"/>
    </w:p>
    <w:p w14:paraId="124A25B5" w14:textId="77777777" w:rsidR="00D22403" w:rsidRDefault="00D22403" w:rsidP="00D22403">
      <w:pPr>
        <w:ind w:firstLine="708"/>
      </w:pPr>
      <w:r>
        <w:t xml:space="preserve">Para atender aos esforços mecânicos a NBR 15751:2009 estabelece que a seção nominal mínima é </w:t>
      </w:r>
      <w:proofErr w:type="spellStart"/>
      <w:r>
        <w:t>50mm²</w:t>
      </w:r>
      <w:proofErr w:type="spellEnd"/>
    </w:p>
    <w:p w14:paraId="11C3A5D7" w14:textId="77777777" w:rsidR="00EA753B" w:rsidRDefault="00EA753B" w:rsidP="00D22403">
      <w:pPr>
        <w:ind w:firstLine="708"/>
      </w:pPr>
    </w:p>
    <w:p w14:paraId="1A32F165" w14:textId="7995AC18" w:rsidR="00D22403" w:rsidRPr="00AA08B6" w:rsidRDefault="00D22403" w:rsidP="00D22403">
      <w:pPr>
        <w:pStyle w:val="Ttulo1"/>
        <w:numPr>
          <w:ilvl w:val="2"/>
          <w:numId w:val="49"/>
        </w:numPr>
      </w:pPr>
      <w:bookmarkStart w:id="282" w:name="_Toc508355034"/>
      <w:bookmarkStart w:id="283" w:name="_Toc205814258"/>
      <w:r>
        <w:t>Térmico</w:t>
      </w:r>
      <w:bookmarkEnd w:id="282"/>
      <w:bookmarkEnd w:id="283"/>
    </w:p>
    <w:p w14:paraId="2F637D3E" w14:textId="77777777" w:rsidR="00D22403" w:rsidRDefault="00D22403" w:rsidP="00D22403">
      <w:pPr>
        <w:ind w:firstLine="708"/>
      </w:pPr>
      <w:r>
        <w:t>O Condutor deve ter uma seção capaz de suportar a circulação de uma corrente de falta máxima durante um tempo sem que a temperatura se eleve a um valor acima do limite suportável considerando a temperatura ambiente.</w:t>
      </w:r>
    </w:p>
    <w:p w14:paraId="16C88D4A" w14:textId="77777777" w:rsidR="00D22403" w:rsidRDefault="00D22403" w:rsidP="00D22403">
      <w:pPr>
        <w:ind w:firstLine="708"/>
      </w:pPr>
      <w:r>
        <w:t xml:space="preserve">A equação de </w:t>
      </w:r>
      <w:proofErr w:type="spellStart"/>
      <w:r>
        <w:t>Onderdonk</w:t>
      </w:r>
      <w:proofErr w:type="spellEnd"/>
      <w:r>
        <w:t xml:space="preserve"> permite o cálculo da seção, é dada por:</w:t>
      </w:r>
    </w:p>
    <w:p w14:paraId="26E11A97" w14:textId="77777777" w:rsidR="00D22403" w:rsidRDefault="00D22403" w:rsidP="00D22403">
      <w:pPr>
        <w:jc w:val="center"/>
      </w:pPr>
      <w:r>
        <w:rPr>
          <w:noProof/>
          <w:lang w:eastAsia="pt-BR"/>
        </w:rPr>
        <w:drawing>
          <wp:inline distT="0" distB="0" distL="0" distR="0" wp14:anchorId="626F9009" wp14:editId="6CF58F9F">
            <wp:extent cx="2240280" cy="1047750"/>
            <wp:effectExtent l="0" t="0" r="7620" b="0"/>
            <wp:docPr id="4" name="Imagem 4"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Texto&#10;&#10;O conteúdo gerado por IA pode estar incorreto."/>
                    <pic:cNvPicPr/>
                  </pic:nvPicPr>
                  <pic:blipFill>
                    <a:blip r:embed="rId11"/>
                    <a:stretch>
                      <a:fillRect/>
                    </a:stretch>
                  </pic:blipFill>
                  <pic:spPr>
                    <a:xfrm>
                      <a:off x="0" y="0"/>
                      <a:ext cx="2240280" cy="1047750"/>
                    </a:xfrm>
                    <a:prstGeom prst="rect">
                      <a:avLst/>
                    </a:prstGeom>
                  </pic:spPr>
                </pic:pic>
              </a:graphicData>
            </a:graphic>
          </wp:inline>
        </w:drawing>
      </w:r>
    </w:p>
    <w:p w14:paraId="24C5CA01" w14:textId="77777777" w:rsidR="00D22403" w:rsidRDefault="00D22403" w:rsidP="00D22403">
      <w:r>
        <w:rPr>
          <w:noProof/>
          <w:lang w:eastAsia="pt-BR"/>
        </w:rPr>
        <w:lastRenderedPageBreak/>
        <w:drawing>
          <wp:inline distT="0" distB="0" distL="0" distR="0" wp14:anchorId="2393A540" wp14:editId="72373DAC">
            <wp:extent cx="5343381" cy="2609850"/>
            <wp:effectExtent l="0" t="0" r="0" b="0"/>
            <wp:docPr id="7" name="Imagem 7"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descr="Texto&#10;&#10;O conteúdo gerado por IA pode estar incorreto."/>
                    <pic:cNvPicPr/>
                  </pic:nvPicPr>
                  <pic:blipFill>
                    <a:blip r:embed="rId12"/>
                    <a:stretch>
                      <a:fillRect/>
                    </a:stretch>
                  </pic:blipFill>
                  <pic:spPr>
                    <a:xfrm>
                      <a:off x="0" y="0"/>
                      <a:ext cx="5379129" cy="2627310"/>
                    </a:xfrm>
                    <a:prstGeom prst="rect">
                      <a:avLst/>
                    </a:prstGeom>
                  </pic:spPr>
                </pic:pic>
              </a:graphicData>
            </a:graphic>
          </wp:inline>
        </w:drawing>
      </w:r>
    </w:p>
    <w:p w14:paraId="2D620049" w14:textId="77777777" w:rsidR="00EA753B" w:rsidRDefault="00EA753B" w:rsidP="00D22403"/>
    <w:tbl>
      <w:tblPr>
        <w:tblW w:w="8000" w:type="dxa"/>
        <w:jc w:val="center"/>
        <w:tblCellMar>
          <w:left w:w="70" w:type="dxa"/>
          <w:right w:w="70" w:type="dxa"/>
        </w:tblCellMar>
        <w:tblLook w:val="04A0" w:firstRow="1" w:lastRow="0" w:firstColumn="1" w:lastColumn="0" w:noHBand="0" w:noVBand="1"/>
      </w:tblPr>
      <w:tblGrid>
        <w:gridCol w:w="6740"/>
        <w:gridCol w:w="1260"/>
      </w:tblGrid>
      <w:tr w:rsidR="00D22403" w:rsidRPr="009D779B" w14:paraId="26A6DD33" w14:textId="77777777" w:rsidTr="00301BA2">
        <w:trPr>
          <w:trHeight w:val="300"/>
          <w:jc w:val="center"/>
        </w:trPr>
        <w:tc>
          <w:tcPr>
            <w:tcW w:w="6740" w:type="dxa"/>
            <w:tcBorders>
              <w:top w:val="single" w:sz="8" w:space="0" w:color="000000"/>
              <w:left w:val="single" w:sz="8" w:space="0" w:color="000000"/>
              <w:bottom w:val="single" w:sz="8" w:space="0" w:color="000000"/>
              <w:right w:val="single" w:sz="8" w:space="0" w:color="000000"/>
            </w:tcBorders>
            <w:shd w:val="clear" w:color="000000" w:fill="92D050"/>
            <w:vAlign w:val="center"/>
            <w:hideMark/>
          </w:tcPr>
          <w:p w14:paraId="52E35637" w14:textId="77777777" w:rsidR="00D22403" w:rsidRPr="009D779B" w:rsidRDefault="00D22403" w:rsidP="00301BA2">
            <w:pPr>
              <w:spacing w:line="240" w:lineRule="auto"/>
              <w:jc w:val="center"/>
              <w:rPr>
                <w:rFonts w:eastAsia="Times New Roman" w:cs="Calibri"/>
                <w:b/>
                <w:bCs/>
                <w:color w:val="000000"/>
                <w:szCs w:val="20"/>
                <w:lang w:eastAsia="pt-BR"/>
              </w:rPr>
            </w:pPr>
            <w:r w:rsidRPr="009D779B">
              <w:rPr>
                <w:rFonts w:eastAsia="Times New Roman" w:cs="Calibri"/>
                <w:b/>
                <w:bCs/>
                <w:color w:val="000000"/>
                <w:szCs w:val="20"/>
                <w:lang w:eastAsia="pt-BR"/>
              </w:rPr>
              <w:t>PARÂMETRO</w:t>
            </w:r>
          </w:p>
        </w:tc>
        <w:tc>
          <w:tcPr>
            <w:tcW w:w="1260" w:type="dxa"/>
            <w:tcBorders>
              <w:top w:val="single" w:sz="8" w:space="0" w:color="000000"/>
              <w:left w:val="nil"/>
              <w:bottom w:val="single" w:sz="8" w:space="0" w:color="000000"/>
              <w:right w:val="single" w:sz="8" w:space="0" w:color="000000"/>
            </w:tcBorders>
            <w:shd w:val="clear" w:color="000000" w:fill="92D050"/>
            <w:vAlign w:val="center"/>
            <w:hideMark/>
          </w:tcPr>
          <w:p w14:paraId="766F4B40" w14:textId="77777777" w:rsidR="00D22403" w:rsidRPr="009D779B" w:rsidRDefault="00D22403" w:rsidP="00301BA2">
            <w:pPr>
              <w:spacing w:line="240" w:lineRule="auto"/>
              <w:jc w:val="center"/>
              <w:rPr>
                <w:rFonts w:eastAsia="Times New Roman" w:cs="Calibri"/>
                <w:b/>
                <w:bCs/>
                <w:color w:val="000000"/>
                <w:szCs w:val="20"/>
                <w:lang w:eastAsia="pt-BR"/>
              </w:rPr>
            </w:pPr>
            <w:r w:rsidRPr="009D779B">
              <w:rPr>
                <w:rFonts w:eastAsia="Times New Roman" w:cs="Calibri"/>
                <w:b/>
                <w:bCs/>
                <w:color w:val="000000"/>
                <w:szCs w:val="20"/>
                <w:lang w:eastAsia="pt-BR"/>
              </w:rPr>
              <w:t>VALORES</w:t>
            </w:r>
          </w:p>
        </w:tc>
      </w:tr>
      <w:tr w:rsidR="00D22403" w:rsidRPr="009D779B" w14:paraId="37B0A802"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6A80A63F"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CORRENTE DE FALTA FASE-TERRA EM KA</w:t>
            </w:r>
          </w:p>
        </w:tc>
        <w:tc>
          <w:tcPr>
            <w:tcW w:w="1260" w:type="dxa"/>
            <w:tcBorders>
              <w:top w:val="nil"/>
              <w:left w:val="nil"/>
              <w:bottom w:val="single" w:sz="8" w:space="0" w:color="000000"/>
              <w:right w:val="single" w:sz="8" w:space="0" w:color="000000"/>
            </w:tcBorders>
            <w:vAlign w:val="center"/>
            <w:hideMark/>
          </w:tcPr>
          <w:p w14:paraId="6476ABFB"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2,15</w:t>
            </w:r>
          </w:p>
        </w:tc>
      </w:tr>
      <w:tr w:rsidR="00D22403" w:rsidRPr="009D779B" w14:paraId="68520A61"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0F2A16D1"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TEMPO DE ATUAÇÃO DA PROTEÇÃO (S)</w:t>
            </w:r>
          </w:p>
        </w:tc>
        <w:tc>
          <w:tcPr>
            <w:tcW w:w="1260" w:type="dxa"/>
            <w:tcBorders>
              <w:top w:val="nil"/>
              <w:left w:val="nil"/>
              <w:bottom w:val="single" w:sz="8" w:space="0" w:color="000000"/>
              <w:right w:val="single" w:sz="8" w:space="0" w:color="000000"/>
            </w:tcBorders>
            <w:vAlign w:val="center"/>
            <w:hideMark/>
          </w:tcPr>
          <w:p w14:paraId="5CBA0B58"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0,1</w:t>
            </w:r>
            <w:r>
              <w:rPr>
                <w:rFonts w:eastAsia="Times New Roman" w:cs="Calibri"/>
                <w:b/>
                <w:bCs/>
                <w:color w:val="000000"/>
                <w:szCs w:val="20"/>
                <w:lang w:eastAsia="pt-BR"/>
              </w:rPr>
              <w:t>5</w:t>
            </w:r>
          </w:p>
        </w:tc>
      </w:tr>
      <w:tr w:rsidR="00D22403" w:rsidRPr="009D779B" w14:paraId="3288B3E7"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2E651C28"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COEFICIENTE TÉRMICO DO CONDUTOR</w:t>
            </w:r>
          </w:p>
        </w:tc>
        <w:tc>
          <w:tcPr>
            <w:tcW w:w="1260" w:type="dxa"/>
            <w:tcBorders>
              <w:top w:val="nil"/>
              <w:left w:val="nil"/>
              <w:bottom w:val="single" w:sz="8" w:space="0" w:color="000000"/>
              <w:right w:val="single" w:sz="8" w:space="0" w:color="000000"/>
            </w:tcBorders>
            <w:vAlign w:val="center"/>
            <w:hideMark/>
          </w:tcPr>
          <w:p w14:paraId="77F5FA1A"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0,00393</w:t>
            </w:r>
          </w:p>
        </w:tc>
      </w:tr>
      <w:tr w:rsidR="00D22403" w:rsidRPr="009D779B" w14:paraId="11834199"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416A7385"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sidRPr="009D779B">
              <w:rPr>
                <w:rFonts w:eastAsia="Times New Roman" w:cs="Calibri"/>
                <w:b/>
                <w:bCs/>
                <w:color w:val="000000"/>
                <w:szCs w:val="20"/>
                <w:lang w:eastAsia="pt-BR"/>
              </w:rPr>
              <w:t>RESISITIVIDADE</w:t>
            </w:r>
            <w:proofErr w:type="spellEnd"/>
            <w:r w:rsidRPr="009D779B">
              <w:rPr>
                <w:rFonts w:eastAsia="Times New Roman" w:cs="Calibri"/>
                <w:b/>
                <w:bCs/>
                <w:color w:val="000000"/>
                <w:szCs w:val="20"/>
                <w:lang w:eastAsia="pt-BR"/>
              </w:rPr>
              <w:t xml:space="preserve"> DO CONDUTOR </w:t>
            </w:r>
            <w:proofErr w:type="spellStart"/>
            <w:r w:rsidRPr="009D779B">
              <w:rPr>
                <w:rFonts w:eastAsia="Times New Roman" w:cs="Calibri"/>
                <w:b/>
                <w:bCs/>
                <w:color w:val="000000"/>
                <w:szCs w:val="20"/>
                <w:lang w:eastAsia="pt-BR"/>
              </w:rPr>
              <w:t>OHMXCM</w:t>
            </w:r>
            <w:proofErr w:type="spellEnd"/>
          </w:p>
        </w:tc>
        <w:tc>
          <w:tcPr>
            <w:tcW w:w="1260" w:type="dxa"/>
            <w:tcBorders>
              <w:top w:val="nil"/>
              <w:left w:val="nil"/>
              <w:bottom w:val="single" w:sz="8" w:space="0" w:color="000000"/>
              <w:right w:val="single" w:sz="8" w:space="0" w:color="000000"/>
            </w:tcBorders>
            <w:vAlign w:val="center"/>
            <w:hideMark/>
          </w:tcPr>
          <w:p w14:paraId="2BDE7D8D"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172</w:t>
            </w:r>
          </w:p>
        </w:tc>
      </w:tr>
      <w:tr w:rsidR="00D22403" w:rsidRPr="009D779B" w14:paraId="1FFA92B8"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737846F9"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FATOR DE CAPACIDADE TÉRMICA</w:t>
            </w:r>
          </w:p>
        </w:tc>
        <w:tc>
          <w:tcPr>
            <w:tcW w:w="1260" w:type="dxa"/>
            <w:tcBorders>
              <w:top w:val="nil"/>
              <w:left w:val="nil"/>
              <w:bottom w:val="single" w:sz="8" w:space="0" w:color="000000"/>
              <w:right w:val="single" w:sz="8" w:space="0" w:color="000000"/>
            </w:tcBorders>
            <w:vAlign w:val="center"/>
            <w:hideMark/>
          </w:tcPr>
          <w:p w14:paraId="6847A7BB"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3,42</w:t>
            </w:r>
          </w:p>
        </w:tc>
      </w:tr>
      <w:tr w:rsidR="00D22403" w:rsidRPr="009D779B" w14:paraId="3947D709"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6ADB51E4"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TEMPERATURA MÁXIMA SUPORTÁVEL</w:t>
            </w:r>
          </w:p>
        </w:tc>
        <w:tc>
          <w:tcPr>
            <w:tcW w:w="1260" w:type="dxa"/>
            <w:tcBorders>
              <w:top w:val="nil"/>
              <w:left w:val="nil"/>
              <w:bottom w:val="single" w:sz="8" w:space="0" w:color="000000"/>
              <w:right w:val="single" w:sz="8" w:space="0" w:color="000000"/>
            </w:tcBorders>
            <w:vAlign w:val="center"/>
            <w:hideMark/>
          </w:tcPr>
          <w:p w14:paraId="7AE188BE"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850</w:t>
            </w:r>
          </w:p>
        </w:tc>
      </w:tr>
      <w:tr w:rsidR="00D22403" w:rsidRPr="009D779B" w14:paraId="2513C00D"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14115169"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TEMPERATURA AMBIENTE</w:t>
            </w:r>
          </w:p>
        </w:tc>
        <w:tc>
          <w:tcPr>
            <w:tcW w:w="1260" w:type="dxa"/>
            <w:tcBorders>
              <w:top w:val="nil"/>
              <w:left w:val="nil"/>
              <w:bottom w:val="single" w:sz="8" w:space="0" w:color="000000"/>
              <w:right w:val="single" w:sz="8" w:space="0" w:color="000000"/>
            </w:tcBorders>
            <w:vAlign w:val="center"/>
            <w:hideMark/>
          </w:tcPr>
          <w:p w14:paraId="776CD426"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40</w:t>
            </w:r>
          </w:p>
        </w:tc>
      </w:tr>
      <w:tr w:rsidR="00D22403" w:rsidRPr="009D779B" w14:paraId="399FBEB4" w14:textId="77777777" w:rsidTr="00301BA2">
        <w:trPr>
          <w:trHeight w:val="624"/>
          <w:jc w:val="center"/>
        </w:trPr>
        <w:tc>
          <w:tcPr>
            <w:tcW w:w="6740" w:type="dxa"/>
            <w:tcBorders>
              <w:top w:val="nil"/>
              <w:left w:val="single" w:sz="8" w:space="0" w:color="000000"/>
              <w:bottom w:val="single" w:sz="8" w:space="0" w:color="000000"/>
              <w:right w:val="single" w:sz="8" w:space="0" w:color="000000"/>
            </w:tcBorders>
            <w:vAlign w:val="center"/>
            <w:hideMark/>
          </w:tcPr>
          <w:p w14:paraId="01BB6B26"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 xml:space="preserve">TEMPERATURA DE REFERÊNCIA DO </w:t>
            </w:r>
            <w:proofErr w:type="spellStart"/>
            <w:r w:rsidRPr="009D779B">
              <w:rPr>
                <w:rFonts w:eastAsia="Times New Roman" w:cs="Calibri"/>
                <w:b/>
                <w:bCs/>
                <w:color w:val="000000"/>
                <w:szCs w:val="20"/>
                <w:lang w:eastAsia="pt-BR"/>
              </w:rPr>
              <w:t>MATEIRAL</w:t>
            </w:r>
            <w:proofErr w:type="spellEnd"/>
          </w:p>
        </w:tc>
        <w:tc>
          <w:tcPr>
            <w:tcW w:w="1260" w:type="dxa"/>
            <w:tcBorders>
              <w:top w:val="nil"/>
              <w:left w:val="nil"/>
              <w:bottom w:val="single" w:sz="8" w:space="0" w:color="000000"/>
              <w:right w:val="single" w:sz="8" w:space="0" w:color="000000"/>
            </w:tcBorders>
            <w:vAlign w:val="center"/>
            <w:hideMark/>
          </w:tcPr>
          <w:p w14:paraId="0E0A3BAB"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234</w:t>
            </w:r>
          </w:p>
        </w:tc>
      </w:tr>
      <w:tr w:rsidR="00D22403" w:rsidRPr="009D779B" w14:paraId="695F427A"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4063D6FB"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 xml:space="preserve">COEFICIENTE DE </w:t>
            </w:r>
            <w:proofErr w:type="spellStart"/>
            <w:r w:rsidRPr="009D779B">
              <w:rPr>
                <w:rFonts w:eastAsia="Times New Roman" w:cs="Calibri"/>
                <w:b/>
                <w:bCs/>
                <w:color w:val="000000"/>
                <w:szCs w:val="20"/>
                <w:lang w:eastAsia="pt-BR"/>
              </w:rPr>
              <w:t>RESISITIVIDADE</w:t>
            </w:r>
            <w:proofErr w:type="spellEnd"/>
            <w:r w:rsidRPr="009D779B">
              <w:rPr>
                <w:rFonts w:eastAsia="Times New Roman" w:cs="Calibri"/>
                <w:b/>
                <w:bCs/>
                <w:color w:val="000000"/>
                <w:szCs w:val="20"/>
                <w:lang w:eastAsia="pt-BR"/>
              </w:rPr>
              <w:t xml:space="preserve"> A </w:t>
            </w:r>
            <w:proofErr w:type="spellStart"/>
            <w:r w:rsidRPr="009D779B">
              <w:rPr>
                <w:rFonts w:eastAsia="Times New Roman" w:cs="Calibri"/>
                <w:b/>
                <w:bCs/>
                <w:color w:val="000000"/>
                <w:szCs w:val="20"/>
                <w:lang w:eastAsia="pt-BR"/>
              </w:rPr>
              <w:t>0°C</w:t>
            </w:r>
            <w:proofErr w:type="spellEnd"/>
          </w:p>
        </w:tc>
        <w:tc>
          <w:tcPr>
            <w:tcW w:w="1260" w:type="dxa"/>
            <w:tcBorders>
              <w:top w:val="nil"/>
              <w:left w:val="nil"/>
              <w:bottom w:val="single" w:sz="8" w:space="0" w:color="000000"/>
              <w:right w:val="single" w:sz="8" w:space="0" w:color="000000"/>
            </w:tcBorders>
            <w:vAlign w:val="center"/>
            <w:hideMark/>
          </w:tcPr>
          <w:p w14:paraId="513B41FC"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1,72</w:t>
            </w:r>
          </w:p>
        </w:tc>
      </w:tr>
      <w:tr w:rsidR="00D22403" w:rsidRPr="009D779B" w14:paraId="72718D6E" w14:textId="77777777" w:rsidTr="00301BA2">
        <w:trPr>
          <w:trHeight w:val="588"/>
          <w:jc w:val="center"/>
        </w:trPr>
        <w:tc>
          <w:tcPr>
            <w:tcW w:w="6740" w:type="dxa"/>
            <w:tcBorders>
              <w:top w:val="nil"/>
              <w:left w:val="single" w:sz="8" w:space="0" w:color="000000"/>
              <w:bottom w:val="single" w:sz="8" w:space="0" w:color="000000"/>
              <w:right w:val="single" w:sz="8" w:space="0" w:color="000000"/>
            </w:tcBorders>
            <w:shd w:val="clear" w:color="000000" w:fill="C6E0B4"/>
            <w:vAlign w:val="center"/>
            <w:hideMark/>
          </w:tcPr>
          <w:p w14:paraId="06862BAC" w14:textId="77777777" w:rsidR="00D22403" w:rsidRPr="009D779B" w:rsidRDefault="00D22403" w:rsidP="00301BA2">
            <w:pPr>
              <w:spacing w:line="240" w:lineRule="auto"/>
              <w:jc w:val="center"/>
              <w:rPr>
                <w:rFonts w:eastAsia="Times New Roman" w:cs="Calibri"/>
                <w:b/>
                <w:bCs/>
                <w:color w:val="000000"/>
                <w:szCs w:val="20"/>
                <w:lang w:eastAsia="pt-BR"/>
              </w:rPr>
            </w:pPr>
            <w:r w:rsidRPr="009D779B">
              <w:rPr>
                <w:rFonts w:eastAsia="Times New Roman" w:cs="Calibri"/>
                <w:b/>
                <w:bCs/>
                <w:color w:val="000000"/>
                <w:szCs w:val="20"/>
                <w:lang w:eastAsia="pt-BR"/>
              </w:rPr>
              <w:t>SEÇÃO DO CABO PARA ATENDER O DIMENSIONAMENTO TÉRMICO DA NBR 15751</w:t>
            </w:r>
            <w:r>
              <w:rPr>
                <w:rFonts w:eastAsia="Times New Roman" w:cs="Calibri"/>
                <w:b/>
                <w:bCs/>
                <w:color w:val="000000"/>
                <w:szCs w:val="20"/>
                <w:lang w:eastAsia="pt-BR"/>
              </w:rPr>
              <w:t xml:space="preserve"> (mm²)</w:t>
            </w:r>
          </w:p>
        </w:tc>
        <w:tc>
          <w:tcPr>
            <w:tcW w:w="1260" w:type="dxa"/>
            <w:tcBorders>
              <w:top w:val="nil"/>
              <w:left w:val="nil"/>
              <w:bottom w:val="single" w:sz="8" w:space="0" w:color="000000"/>
              <w:right w:val="single" w:sz="8" w:space="0" w:color="000000"/>
            </w:tcBorders>
            <w:shd w:val="clear" w:color="000000" w:fill="C6E0B4"/>
            <w:vAlign w:val="center"/>
            <w:hideMark/>
          </w:tcPr>
          <w:p w14:paraId="644627CB" w14:textId="77777777" w:rsidR="00D22403" w:rsidRPr="009D779B" w:rsidRDefault="00D22403" w:rsidP="00301BA2">
            <w:pPr>
              <w:spacing w:line="240" w:lineRule="auto"/>
              <w:rPr>
                <w:rFonts w:eastAsia="Times New Roman" w:cs="Calibri"/>
                <w:b/>
                <w:bCs/>
                <w:color w:val="000000"/>
                <w:szCs w:val="20"/>
                <w:lang w:eastAsia="pt-BR"/>
              </w:rPr>
            </w:pPr>
            <w:r>
              <w:rPr>
                <w:rFonts w:eastAsia="Times New Roman" w:cs="Calibri"/>
                <w:b/>
                <w:bCs/>
                <w:color w:val="000000"/>
                <w:szCs w:val="20"/>
                <w:lang w:eastAsia="pt-BR"/>
              </w:rPr>
              <w:t xml:space="preserve">   3,42</w:t>
            </w:r>
          </w:p>
        </w:tc>
      </w:tr>
    </w:tbl>
    <w:p w14:paraId="72742DB8" w14:textId="77777777" w:rsidR="00EA753B" w:rsidRDefault="00EA753B" w:rsidP="00EA753B">
      <w:pPr>
        <w:ind w:firstLine="360"/>
        <w:rPr>
          <w:b/>
        </w:rPr>
      </w:pPr>
    </w:p>
    <w:p w14:paraId="7BC31C76" w14:textId="6E0AD437" w:rsidR="00D22403" w:rsidRDefault="00D22403" w:rsidP="00EA753B">
      <w:pPr>
        <w:ind w:firstLine="360"/>
        <w:rPr>
          <w:b/>
        </w:rPr>
      </w:pPr>
      <w:r w:rsidRPr="00563A4A">
        <w:rPr>
          <w:b/>
        </w:rPr>
        <w:t xml:space="preserve">Seção mínima do condutor na conexão: </w:t>
      </w:r>
      <w:r>
        <w:rPr>
          <w:b/>
        </w:rPr>
        <w:t>3</w:t>
      </w:r>
      <w:r w:rsidRPr="00563A4A">
        <w:rPr>
          <w:b/>
        </w:rPr>
        <w:t>,1</w:t>
      </w:r>
      <w:r>
        <w:rPr>
          <w:b/>
        </w:rPr>
        <w:t>6</w:t>
      </w:r>
      <w:r w:rsidRPr="00563A4A">
        <w:rPr>
          <w:b/>
        </w:rPr>
        <w:t xml:space="preserve"> mm²</w:t>
      </w:r>
    </w:p>
    <w:p w14:paraId="0727E21E" w14:textId="77777777" w:rsidR="00D22403" w:rsidRDefault="00D22403" w:rsidP="00D22403">
      <w:pPr>
        <w:ind w:firstLine="360"/>
      </w:pPr>
      <w:r>
        <w:rPr>
          <w:b/>
        </w:rPr>
        <w:t xml:space="preserve">Foi definida a cordoalha de </w:t>
      </w:r>
      <w:proofErr w:type="spellStart"/>
      <w:r>
        <w:rPr>
          <w:b/>
        </w:rPr>
        <w:t>70mm²</w:t>
      </w:r>
      <w:proofErr w:type="spellEnd"/>
      <w:r>
        <w:rPr>
          <w:b/>
        </w:rPr>
        <w:t xml:space="preserve"> para o aterramento de todos os componentes da subestação, onde atende-se o dimensionamento térmico e mecânico</w:t>
      </w:r>
      <w:r w:rsidRPr="00FB3344">
        <w:rPr>
          <w:b/>
        </w:rPr>
        <w:t>.</w:t>
      </w:r>
      <w:r w:rsidRPr="00FB3344">
        <w:t xml:space="preserve"> </w:t>
      </w:r>
    </w:p>
    <w:p w14:paraId="201A4722" w14:textId="77777777" w:rsidR="00D22403" w:rsidRDefault="00D22403" w:rsidP="00D22403"/>
    <w:p w14:paraId="2B27999A" w14:textId="77777777" w:rsidR="00D22403" w:rsidRDefault="00D22403" w:rsidP="00EA753B">
      <w:pPr>
        <w:pStyle w:val="Ttulo1"/>
        <w:numPr>
          <w:ilvl w:val="1"/>
          <w:numId w:val="49"/>
        </w:numPr>
      </w:pPr>
      <w:bookmarkStart w:id="284" w:name="_Toc205814259"/>
      <w:r>
        <w:t>Geometria Básica da Malha</w:t>
      </w:r>
      <w:bookmarkEnd w:id="279"/>
      <w:bookmarkEnd w:id="284"/>
    </w:p>
    <w:p w14:paraId="293C6FE7" w14:textId="77777777" w:rsidR="00D22403" w:rsidRPr="00AA08B6" w:rsidRDefault="00D22403" w:rsidP="00D22403"/>
    <w:p w14:paraId="0E9DCB49" w14:textId="77777777" w:rsidR="00D22403" w:rsidRDefault="00D22403" w:rsidP="00EA753B">
      <w:pPr>
        <w:ind w:firstLine="676"/>
        <w:jc w:val="left"/>
      </w:pPr>
      <w:r>
        <w:t>Em cálculo preliminar a Resistência do aterramento pode ser expresso por :</w:t>
      </w:r>
    </w:p>
    <w:p w14:paraId="568C653E" w14:textId="77777777" w:rsidR="00D22403" w:rsidRPr="00D677F4" w:rsidRDefault="00D22403" w:rsidP="00D22403">
      <w:pPr>
        <w:ind w:firstLine="708"/>
        <w:jc w:val="left"/>
        <w:rPr>
          <w:rFonts w:eastAsiaTheme="minorEastAsia"/>
        </w:rPr>
      </w:pPr>
      <m:oMathPara>
        <m:oMath>
          <m:r>
            <w:rPr>
              <w:rFonts w:ascii="Cambria Math" w:hAnsi="Cambria Math"/>
              <w:sz w:val="28"/>
            </w:rPr>
            <m:t>R=</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ρ</m:t>
                  </m:r>
                </m:e>
                <m:sub>
                  <m:r>
                    <w:rPr>
                      <w:rFonts w:ascii="Cambria Math" w:hAnsi="Cambria Math"/>
                      <w:sz w:val="28"/>
                    </w:rPr>
                    <m:t>a</m:t>
                  </m:r>
                </m:sub>
              </m:sSub>
            </m:num>
            <m:den>
              <m:r>
                <w:rPr>
                  <w:rFonts w:ascii="Cambria Math" w:hAnsi="Cambria Math"/>
                  <w:sz w:val="28"/>
                </w:rPr>
                <m:t>4r</m:t>
              </m:r>
            </m:den>
          </m:f>
        </m:oMath>
      </m:oMathPara>
    </w:p>
    <w:p w14:paraId="31C781DB" w14:textId="77777777" w:rsidR="00EA753B" w:rsidRDefault="00D22403" w:rsidP="00EA753B">
      <w:pPr>
        <w:ind w:firstLine="708"/>
        <w:jc w:val="left"/>
        <w:rPr>
          <w:rFonts w:eastAsiaTheme="minorEastAsia"/>
        </w:rPr>
      </w:pPr>
      <w:r>
        <w:rPr>
          <w:rFonts w:eastAsiaTheme="minorEastAsia"/>
        </w:rPr>
        <w:t xml:space="preserve">Onde </w:t>
      </w:r>
      <m:oMath>
        <m:sSub>
          <m:sSubPr>
            <m:ctrlPr>
              <w:rPr>
                <w:rFonts w:ascii="Cambria Math" w:hAnsi="Cambria Math"/>
                <w:i/>
              </w:rPr>
            </m:ctrlPr>
          </m:sSubPr>
          <m:e>
            <m:r>
              <w:rPr>
                <w:rFonts w:ascii="Cambria Math" w:hAnsi="Cambria Math"/>
              </w:rPr>
              <m:t>ρ</m:t>
            </m:r>
          </m:e>
          <m:sub>
            <m:r>
              <w:rPr>
                <w:rFonts w:ascii="Cambria Math" w:hAnsi="Cambria Math"/>
              </w:rPr>
              <m:t>a</m:t>
            </m:r>
          </m:sub>
        </m:sSub>
      </m:oMath>
      <w:r>
        <w:rPr>
          <w:rFonts w:eastAsiaTheme="minorEastAsia"/>
        </w:rPr>
        <w:t xml:space="preserve"> é a resistividade do solo aparente, expressa em </w:t>
      </w:r>
      <m:oMath>
        <m:r>
          <m:rPr>
            <m:sty m:val="p"/>
          </m:rPr>
          <w:rPr>
            <w:rFonts w:ascii="Cambria Math" w:eastAsiaTheme="minorEastAsia" w:hAnsi="Cambria Math"/>
          </w:rPr>
          <m:t>Ω</m:t>
        </m:r>
        <m:r>
          <w:rPr>
            <w:rFonts w:ascii="Cambria Math" w:eastAsiaTheme="minorEastAsia" w:hAnsi="Cambria Math"/>
          </w:rPr>
          <m:t>xm</m:t>
        </m:r>
      </m:oMath>
      <w:r>
        <w:rPr>
          <w:rFonts w:eastAsiaTheme="minorEastAsia"/>
        </w:rPr>
        <w:t xml:space="preserve"> e r é o raio equivalente da área do sistema de aterramento expresso em m.</w:t>
      </w:r>
      <w:r w:rsidR="00EA753B">
        <w:rPr>
          <w:rFonts w:eastAsiaTheme="minorEastAsia"/>
        </w:rPr>
        <w:tab/>
      </w:r>
    </w:p>
    <w:p w14:paraId="32A5F2CF" w14:textId="7FCE8B6B" w:rsidR="00D22403" w:rsidRDefault="00D22403" w:rsidP="00EA753B">
      <w:pPr>
        <w:ind w:firstLine="708"/>
        <w:jc w:val="left"/>
        <w:rPr>
          <w:rFonts w:eastAsiaTheme="minorEastAsia"/>
        </w:rPr>
      </w:pPr>
      <w:r>
        <w:rPr>
          <w:rFonts w:eastAsiaTheme="minorEastAsia"/>
        </w:rPr>
        <w:lastRenderedPageBreak/>
        <w:t xml:space="preserve">Para a malha do </w:t>
      </w:r>
      <w:proofErr w:type="spellStart"/>
      <w:r>
        <w:rPr>
          <w:rFonts w:eastAsiaTheme="minorEastAsia"/>
        </w:rPr>
        <w:t>pav</w:t>
      </w:r>
      <w:proofErr w:type="spellEnd"/>
      <w:r>
        <w:rPr>
          <w:rFonts w:eastAsiaTheme="minorEastAsia"/>
        </w:rPr>
        <w:t>. Subsolo e térreo a resistência preliminar é dada pela equação:</w:t>
      </w:r>
    </w:p>
    <w:p w14:paraId="2360C8AA" w14:textId="77777777" w:rsidR="00D22403" w:rsidRPr="002E3B50" w:rsidRDefault="00D22403" w:rsidP="00D22403">
      <w:pPr>
        <w:jc w:val="left"/>
        <w:rPr>
          <w:rFonts w:eastAsiaTheme="minorEastAsia"/>
          <w:sz w:val="28"/>
        </w:rPr>
      </w:pPr>
      <m:oMathPara>
        <m:oMath>
          <m:r>
            <w:rPr>
              <w:rFonts w:ascii="Cambria Math" w:hAnsi="Cambria Math"/>
              <w:sz w:val="28"/>
            </w:rPr>
            <m:t>R=</m:t>
          </m:r>
          <m:sSub>
            <m:sSubPr>
              <m:ctrlPr>
                <w:rPr>
                  <w:rFonts w:ascii="Cambria Math" w:hAnsi="Cambria Math"/>
                  <w:i/>
                  <w:sz w:val="28"/>
                </w:rPr>
              </m:ctrlPr>
            </m:sSubPr>
            <m:e>
              <m:r>
                <w:rPr>
                  <w:rFonts w:ascii="Cambria Math" w:hAnsi="Cambria Math"/>
                  <w:sz w:val="28"/>
                </w:rPr>
                <m:t>ρ</m:t>
              </m:r>
            </m:e>
            <m:sub>
              <m:r>
                <w:rPr>
                  <w:rFonts w:ascii="Cambria Math" w:hAnsi="Cambria Math"/>
                  <w:sz w:val="28"/>
                </w:rPr>
                <m:t>a</m:t>
              </m:r>
            </m:sub>
          </m:sSub>
          <m:d>
            <m:dPr>
              <m:begChr m:val="{"/>
              <m:endChr m:val="}"/>
              <m:ctrlPr>
                <w:rPr>
                  <w:rFonts w:ascii="Cambria Math" w:hAnsi="Cambria Math"/>
                  <w:i/>
                  <w:sz w:val="28"/>
                </w:rPr>
              </m:ctrlPr>
            </m:dPr>
            <m:e>
              <m:d>
                <m:dPr>
                  <m:ctrlPr>
                    <w:rPr>
                      <w:rFonts w:ascii="Cambria Math" w:hAnsi="Cambria Math"/>
                      <w:i/>
                      <w:sz w:val="28"/>
                    </w:rPr>
                  </m:ctrlPr>
                </m:dPr>
                <m:e>
                  <m:f>
                    <m:fPr>
                      <m:ctrlPr>
                        <w:rPr>
                          <w:rFonts w:ascii="Cambria Math" w:hAnsi="Cambria Math"/>
                          <w:i/>
                          <w:sz w:val="28"/>
                        </w:rPr>
                      </m:ctrlPr>
                    </m:fPr>
                    <m:num>
                      <m:r>
                        <w:rPr>
                          <w:rFonts w:ascii="Cambria Math" w:hAnsi="Cambria Math"/>
                          <w:sz w:val="28"/>
                        </w:rPr>
                        <m:t>1</m:t>
                      </m:r>
                    </m:num>
                    <m:den>
                      <m:r>
                        <w:rPr>
                          <w:rFonts w:ascii="Cambria Math" w:hAnsi="Cambria Math"/>
                          <w:sz w:val="28"/>
                        </w:rPr>
                        <m:t>Lt</m:t>
                      </m:r>
                    </m:den>
                  </m:f>
                </m:e>
              </m:d>
              <m:r>
                <w:rPr>
                  <w:rFonts w:ascii="Cambria Math" w:hAnsi="Cambria Math"/>
                  <w:sz w:val="28"/>
                </w:rPr>
                <m:t>+</m:t>
              </m:r>
              <m:d>
                <m:dPr>
                  <m:ctrlPr>
                    <w:rPr>
                      <w:rFonts w:ascii="Cambria Math" w:hAnsi="Cambria Math"/>
                      <w:i/>
                      <w:sz w:val="28"/>
                    </w:rPr>
                  </m:ctrlPr>
                </m:dPr>
                <m:e>
                  <m:f>
                    <m:fPr>
                      <m:ctrlPr>
                        <w:rPr>
                          <w:rFonts w:ascii="Cambria Math" w:hAnsi="Cambria Math"/>
                          <w:i/>
                          <w:sz w:val="28"/>
                        </w:rPr>
                      </m:ctrlPr>
                    </m:fPr>
                    <m:num>
                      <m:r>
                        <w:rPr>
                          <w:rFonts w:ascii="Cambria Math" w:hAnsi="Cambria Math"/>
                          <w:sz w:val="28"/>
                        </w:rPr>
                        <m:t>1</m:t>
                      </m:r>
                    </m:num>
                    <m:den>
                      <m:rad>
                        <m:radPr>
                          <m:degHide m:val="1"/>
                          <m:ctrlPr>
                            <w:rPr>
                              <w:rFonts w:ascii="Cambria Math" w:hAnsi="Cambria Math"/>
                              <w:i/>
                              <w:sz w:val="28"/>
                            </w:rPr>
                          </m:ctrlPr>
                        </m:radPr>
                        <m:deg/>
                        <m:e>
                          <m:r>
                            <w:rPr>
                              <w:rFonts w:ascii="Cambria Math" w:hAnsi="Cambria Math"/>
                              <w:sz w:val="28"/>
                            </w:rPr>
                            <m:t>20xA</m:t>
                          </m:r>
                        </m:e>
                      </m:rad>
                    </m:den>
                  </m:f>
                </m:e>
              </m:d>
              <m:r>
                <w:rPr>
                  <w:rFonts w:ascii="Cambria Math" w:hAnsi="Cambria Math"/>
                  <w:sz w:val="28"/>
                </w:rPr>
                <m:t>x</m:t>
              </m:r>
              <m:d>
                <m:dPr>
                  <m:begChr m:val="["/>
                  <m:endChr m:val="]"/>
                  <m:ctrlPr>
                    <w:rPr>
                      <w:rFonts w:ascii="Cambria Math" w:hAnsi="Cambria Math"/>
                      <w:i/>
                      <w:sz w:val="28"/>
                    </w:rPr>
                  </m:ctrlPr>
                </m:dPr>
                <m:e>
                  <m:r>
                    <w:rPr>
                      <w:rFonts w:ascii="Cambria Math" w:hAnsi="Cambria Math"/>
                      <w:sz w:val="28"/>
                    </w:rPr>
                    <m:t>1+</m:t>
                  </m:r>
                  <m:d>
                    <m:dPr>
                      <m:ctrlPr>
                        <w:rPr>
                          <w:rFonts w:ascii="Cambria Math" w:hAnsi="Cambria Math"/>
                          <w:i/>
                          <w:sz w:val="28"/>
                        </w:rPr>
                      </m:ctrlPr>
                    </m:dPr>
                    <m:e>
                      <m:f>
                        <m:fPr>
                          <m:ctrlPr>
                            <w:rPr>
                              <w:rFonts w:ascii="Cambria Math" w:hAnsi="Cambria Math"/>
                              <w:i/>
                              <w:sz w:val="28"/>
                            </w:rPr>
                          </m:ctrlPr>
                        </m:fPr>
                        <m:num>
                          <m:r>
                            <w:rPr>
                              <w:rFonts w:ascii="Cambria Math" w:hAnsi="Cambria Math"/>
                              <w:sz w:val="28"/>
                            </w:rPr>
                            <m:t>1</m:t>
                          </m:r>
                        </m:num>
                        <m:den>
                          <m:r>
                            <w:rPr>
                              <w:rFonts w:ascii="Cambria Math" w:hAnsi="Cambria Math"/>
                              <w:sz w:val="28"/>
                            </w:rPr>
                            <m:t>1+H</m:t>
                          </m:r>
                          <m:rad>
                            <m:radPr>
                              <m:degHide m:val="1"/>
                              <m:ctrlPr>
                                <w:rPr>
                                  <w:rFonts w:ascii="Cambria Math" w:hAnsi="Cambria Math"/>
                                  <w:i/>
                                  <w:sz w:val="28"/>
                                </w:rPr>
                              </m:ctrlPr>
                            </m:radPr>
                            <m:deg/>
                            <m:e>
                              <m:r>
                                <w:rPr>
                                  <w:rFonts w:ascii="Cambria Math" w:hAnsi="Cambria Math"/>
                                  <w:sz w:val="28"/>
                                </w:rPr>
                                <m:t>20xA</m:t>
                              </m:r>
                            </m:e>
                          </m:rad>
                        </m:den>
                      </m:f>
                    </m:e>
                  </m:d>
                </m:e>
              </m:d>
            </m:e>
          </m:d>
        </m:oMath>
      </m:oMathPara>
    </w:p>
    <w:p w14:paraId="52FEF6F3" w14:textId="77777777" w:rsidR="00D22403" w:rsidRDefault="00D22403" w:rsidP="00EA753B">
      <w:pPr>
        <w:ind w:firstLine="708"/>
        <w:jc w:val="left"/>
        <w:rPr>
          <w:rFonts w:eastAsiaTheme="minorEastAsia"/>
        </w:rPr>
      </w:pPr>
      <w:r>
        <w:rPr>
          <w:rFonts w:eastAsiaTheme="minorEastAsia"/>
        </w:rPr>
        <w:t xml:space="preserve">Onde </w:t>
      </w:r>
      <w:proofErr w:type="spellStart"/>
      <w:r>
        <w:rPr>
          <w:rFonts w:eastAsiaTheme="minorEastAsia"/>
        </w:rPr>
        <w:t>Lt</w:t>
      </w:r>
      <w:proofErr w:type="spellEnd"/>
      <w:r>
        <w:rPr>
          <w:rFonts w:eastAsiaTheme="minorEastAsia"/>
        </w:rPr>
        <w:t xml:space="preserve"> é o comprimento total da malha, H é a profundidade da malha e A é área da Malha.</w:t>
      </w:r>
    </w:p>
    <w:p w14:paraId="1A54B646" w14:textId="77777777" w:rsidR="00D22403" w:rsidRDefault="00D22403" w:rsidP="00D22403"/>
    <w:p w14:paraId="3EE167C8" w14:textId="77777777" w:rsidR="00D22403" w:rsidRDefault="00D22403" w:rsidP="00EA753B">
      <w:pPr>
        <w:ind w:firstLine="708"/>
      </w:pPr>
      <w:r>
        <w:t xml:space="preserve">Como geometria inicial foi estabelecido que o aterramento será feito por cordoalha de cobre </w:t>
      </w:r>
      <w:proofErr w:type="spellStart"/>
      <w:r>
        <w:t>Nú</w:t>
      </w:r>
      <w:proofErr w:type="spellEnd"/>
      <w:r>
        <w:t xml:space="preserve"> de </w:t>
      </w:r>
      <w:proofErr w:type="spellStart"/>
      <w:r>
        <w:t>50mm²</w:t>
      </w:r>
      <w:proofErr w:type="spellEnd"/>
      <w:r>
        <w:t xml:space="preserve">, Soldas Exotérmicas, Hastes no Perímetro.  </w:t>
      </w:r>
    </w:p>
    <w:p w14:paraId="68574104" w14:textId="77777777" w:rsidR="00D22403" w:rsidRDefault="00D22403" w:rsidP="00D22403"/>
    <w:p w14:paraId="76661CBA" w14:textId="77777777" w:rsidR="00D22403" w:rsidRDefault="00D22403" w:rsidP="00EA753B">
      <w:pPr>
        <w:ind w:firstLine="708"/>
      </w:pPr>
      <w:r>
        <w:t xml:space="preserve">Malha com retículos divididos em ordem geométrica de 2 com 3 divisões em cada sentido com dimensões totais de </w:t>
      </w:r>
      <w:proofErr w:type="spellStart"/>
      <w:r>
        <w:t>5mX8,0m</w:t>
      </w:r>
      <w:proofErr w:type="spellEnd"/>
      <w:r>
        <w:t>.</w:t>
      </w:r>
    </w:p>
    <w:p w14:paraId="46690973" w14:textId="77777777" w:rsidR="00D22403" w:rsidRDefault="00D22403" w:rsidP="00EA753B">
      <w:pPr>
        <w:ind w:firstLine="708"/>
      </w:pPr>
      <w:r>
        <w:t>Está configuração entrega uma resistência de 5,52 Ohm.</w:t>
      </w:r>
    </w:p>
    <w:p w14:paraId="469C609C" w14:textId="77777777" w:rsidR="00D22403" w:rsidRDefault="00D22403" w:rsidP="00D22403"/>
    <w:p w14:paraId="783326B9" w14:textId="77777777" w:rsidR="00D22403" w:rsidRDefault="00D22403" w:rsidP="00D22403">
      <w:r>
        <w:t xml:space="preserve">A fim de melhorar a configuração da malha foi feito uma nova configuração de malha com retículos de em </w:t>
      </w:r>
      <w:proofErr w:type="spellStart"/>
      <w:r>
        <w:t>Mesh</w:t>
      </w:r>
      <w:proofErr w:type="spellEnd"/>
      <w:r>
        <w:t xml:space="preserve"> geométrico de 2ª ordem e com 3 divisões em um sentido e 4 divisões no outro sentido nas mesmas dimensões gerais da primeira malha.</w:t>
      </w:r>
    </w:p>
    <w:p w14:paraId="524733AF" w14:textId="4DCD7D4F" w:rsidR="00D22403" w:rsidRDefault="00D22403" w:rsidP="00D22403">
      <w:r>
        <w:t>Está configuração entrega uma resistência de 5,27 Ohm.</w:t>
      </w:r>
    </w:p>
    <w:p w14:paraId="2B4CBB25" w14:textId="77777777" w:rsidR="00EA753B" w:rsidRDefault="00EA753B" w:rsidP="00D22403"/>
    <w:p w14:paraId="10969E3D" w14:textId="77777777" w:rsidR="00D22403" w:rsidRDefault="00D22403" w:rsidP="00EA753B">
      <w:pPr>
        <w:pStyle w:val="Ttulo1"/>
        <w:numPr>
          <w:ilvl w:val="1"/>
          <w:numId w:val="49"/>
        </w:numPr>
      </w:pPr>
      <w:bookmarkStart w:id="285" w:name="_Toc508355036"/>
      <w:bookmarkStart w:id="286" w:name="_Toc205814260"/>
      <w:r>
        <w:t>Cálculo das Tensões Permissíveis</w:t>
      </w:r>
      <w:bookmarkEnd w:id="285"/>
      <w:bookmarkEnd w:id="286"/>
      <w:r>
        <w:t xml:space="preserve"> </w:t>
      </w:r>
    </w:p>
    <w:p w14:paraId="7D413F95" w14:textId="77777777" w:rsidR="00D22403" w:rsidRPr="00AA08B6" w:rsidRDefault="00D22403" w:rsidP="00D22403"/>
    <w:p w14:paraId="4B312486" w14:textId="77777777" w:rsidR="00D22403" w:rsidRDefault="00D22403" w:rsidP="00EA753B">
      <w:pPr>
        <w:ind w:firstLine="676"/>
      </w:pPr>
      <w:r>
        <w:t>Levando em consideração o nível de curto e o tempo de duração da falta temos os seguintes valores de tensões máximas admissíveis</w:t>
      </w:r>
    </w:p>
    <w:p w14:paraId="37530A03" w14:textId="77777777" w:rsidR="00D22403" w:rsidRPr="00F674BB" w:rsidRDefault="00D22403" w:rsidP="00D22403"/>
    <w:tbl>
      <w:tblPr>
        <w:tblW w:w="8000" w:type="dxa"/>
        <w:jc w:val="center"/>
        <w:tblCellMar>
          <w:left w:w="70" w:type="dxa"/>
          <w:right w:w="70" w:type="dxa"/>
        </w:tblCellMar>
        <w:tblLook w:val="04A0" w:firstRow="1" w:lastRow="0" w:firstColumn="1" w:lastColumn="0" w:noHBand="0" w:noVBand="1"/>
      </w:tblPr>
      <w:tblGrid>
        <w:gridCol w:w="6740"/>
        <w:gridCol w:w="1260"/>
      </w:tblGrid>
      <w:tr w:rsidR="00D22403" w:rsidRPr="009D779B" w14:paraId="5E328479" w14:textId="77777777" w:rsidTr="00301BA2">
        <w:trPr>
          <w:trHeight w:val="300"/>
          <w:jc w:val="center"/>
        </w:trPr>
        <w:tc>
          <w:tcPr>
            <w:tcW w:w="6740" w:type="dxa"/>
            <w:tcBorders>
              <w:top w:val="single" w:sz="8" w:space="0" w:color="000000"/>
              <w:left w:val="single" w:sz="8" w:space="0" w:color="000000"/>
              <w:bottom w:val="single" w:sz="8" w:space="0" w:color="000000"/>
              <w:right w:val="single" w:sz="8" w:space="0" w:color="000000"/>
            </w:tcBorders>
            <w:shd w:val="clear" w:color="000000" w:fill="92D050"/>
            <w:vAlign w:val="center"/>
            <w:hideMark/>
          </w:tcPr>
          <w:p w14:paraId="07B3ED0F" w14:textId="77777777" w:rsidR="00D22403" w:rsidRPr="009D779B" w:rsidRDefault="00D22403" w:rsidP="00301BA2">
            <w:pPr>
              <w:spacing w:line="240" w:lineRule="auto"/>
              <w:jc w:val="center"/>
              <w:rPr>
                <w:rFonts w:eastAsia="Times New Roman" w:cs="Calibri"/>
                <w:b/>
                <w:bCs/>
                <w:color w:val="000000"/>
                <w:szCs w:val="20"/>
                <w:lang w:eastAsia="pt-BR"/>
              </w:rPr>
            </w:pPr>
            <w:r>
              <w:rPr>
                <w:rFonts w:eastAsia="Times New Roman" w:cs="Calibri"/>
                <w:b/>
                <w:bCs/>
                <w:color w:val="000000"/>
                <w:szCs w:val="20"/>
                <w:lang w:eastAsia="pt-BR"/>
              </w:rPr>
              <w:t>DADO</w:t>
            </w:r>
          </w:p>
        </w:tc>
        <w:tc>
          <w:tcPr>
            <w:tcW w:w="1260" w:type="dxa"/>
            <w:tcBorders>
              <w:top w:val="single" w:sz="8" w:space="0" w:color="000000"/>
              <w:left w:val="nil"/>
              <w:bottom w:val="single" w:sz="8" w:space="0" w:color="000000"/>
              <w:right w:val="single" w:sz="8" w:space="0" w:color="000000"/>
            </w:tcBorders>
            <w:shd w:val="clear" w:color="000000" w:fill="92D050"/>
            <w:vAlign w:val="center"/>
            <w:hideMark/>
          </w:tcPr>
          <w:p w14:paraId="1C9A155E" w14:textId="77777777" w:rsidR="00D22403" w:rsidRPr="009D779B" w:rsidRDefault="00D22403" w:rsidP="00301BA2">
            <w:pPr>
              <w:spacing w:line="240" w:lineRule="auto"/>
              <w:jc w:val="center"/>
              <w:rPr>
                <w:rFonts w:eastAsia="Times New Roman" w:cs="Calibri"/>
                <w:b/>
                <w:bCs/>
                <w:color w:val="000000"/>
                <w:szCs w:val="20"/>
                <w:lang w:eastAsia="pt-BR"/>
              </w:rPr>
            </w:pPr>
            <w:r w:rsidRPr="009D779B">
              <w:rPr>
                <w:rFonts w:eastAsia="Times New Roman" w:cs="Calibri"/>
                <w:b/>
                <w:bCs/>
                <w:color w:val="000000"/>
                <w:szCs w:val="20"/>
                <w:lang w:eastAsia="pt-BR"/>
              </w:rPr>
              <w:t>VALORES</w:t>
            </w:r>
          </w:p>
        </w:tc>
      </w:tr>
      <w:tr w:rsidR="00D22403" w:rsidRPr="009D779B" w14:paraId="642E66AD"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5311012E"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CORRENTE DE FALTA FASE-TERRA EM KA</w:t>
            </w:r>
          </w:p>
        </w:tc>
        <w:tc>
          <w:tcPr>
            <w:tcW w:w="1260" w:type="dxa"/>
            <w:tcBorders>
              <w:top w:val="nil"/>
              <w:left w:val="nil"/>
              <w:bottom w:val="single" w:sz="8" w:space="0" w:color="000000"/>
              <w:right w:val="single" w:sz="8" w:space="0" w:color="000000"/>
            </w:tcBorders>
            <w:vAlign w:val="center"/>
            <w:hideMark/>
          </w:tcPr>
          <w:p w14:paraId="4E6718C7"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Pr>
                <w:rFonts w:eastAsia="Times New Roman" w:cs="Calibri"/>
                <w:b/>
                <w:bCs/>
                <w:color w:val="000000"/>
                <w:szCs w:val="20"/>
                <w:lang w:eastAsia="pt-BR"/>
              </w:rPr>
              <w:t>2,15kA</w:t>
            </w:r>
            <w:proofErr w:type="spellEnd"/>
          </w:p>
        </w:tc>
      </w:tr>
      <w:tr w:rsidR="00D22403" w:rsidRPr="009D779B" w14:paraId="19786729"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6325F9A0"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TEMPO DE ATUAÇÃO DA PROTEÇÃO (S)</w:t>
            </w:r>
          </w:p>
        </w:tc>
        <w:tc>
          <w:tcPr>
            <w:tcW w:w="1260" w:type="dxa"/>
            <w:tcBorders>
              <w:top w:val="nil"/>
              <w:left w:val="nil"/>
              <w:bottom w:val="single" w:sz="8" w:space="0" w:color="000000"/>
              <w:right w:val="single" w:sz="8" w:space="0" w:color="000000"/>
            </w:tcBorders>
            <w:vAlign w:val="center"/>
            <w:hideMark/>
          </w:tcPr>
          <w:p w14:paraId="42E655DA"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sidRPr="009D779B">
              <w:rPr>
                <w:rFonts w:eastAsia="Times New Roman" w:cs="Calibri"/>
                <w:b/>
                <w:bCs/>
                <w:color w:val="000000"/>
                <w:szCs w:val="20"/>
                <w:lang w:eastAsia="pt-BR"/>
              </w:rPr>
              <w:t>0,1</w:t>
            </w:r>
            <w:r>
              <w:rPr>
                <w:rFonts w:eastAsia="Times New Roman" w:cs="Calibri"/>
                <w:b/>
                <w:bCs/>
                <w:color w:val="000000"/>
                <w:szCs w:val="20"/>
                <w:lang w:eastAsia="pt-BR"/>
              </w:rPr>
              <w:t>5s</w:t>
            </w:r>
            <w:proofErr w:type="spellEnd"/>
          </w:p>
        </w:tc>
      </w:tr>
      <w:tr w:rsidR="00D22403" w:rsidRPr="009D779B" w14:paraId="1C21F4D2"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3B1A5701"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TENSÃO DE TOQUE ADMISSÍVEL</w:t>
            </w:r>
          </w:p>
        </w:tc>
        <w:tc>
          <w:tcPr>
            <w:tcW w:w="1260" w:type="dxa"/>
            <w:tcBorders>
              <w:top w:val="nil"/>
              <w:left w:val="nil"/>
              <w:bottom w:val="single" w:sz="8" w:space="0" w:color="000000"/>
              <w:right w:val="single" w:sz="8" w:space="0" w:color="000000"/>
            </w:tcBorders>
            <w:vAlign w:val="center"/>
            <w:hideMark/>
          </w:tcPr>
          <w:p w14:paraId="7C88834C"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Pr>
                <w:rFonts w:eastAsia="Times New Roman" w:cs="Calibri"/>
                <w:b/>
                <w:bCs/>
                <w:color w:val="000000"/>
                <w:szCs w:val="20"/>
                <w:lang w:eastAsia="pt-BR"/>
              </w:rPr>
              <w:t>1844,63V</w:t>
            </w:r>
            <w:proofErr w:type="spellEnd"/>
          </w:p>
        </w:tc>
      </w:tr>
      <w:tr w:rsidR="00D22403" w:rsidRPr="009D779B" w14:paraId="4EA6FB55"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5DB9D9A7"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TENSÃO DE PASSO ADMISSÍVEL</w:t>
            </w:r>
          </w:p>
        </w:tc>
        <w:tc>
          <w:tcPr>
            <w:tcW w:w="1260" w:type="dxa"/>
            <w:tcBorders>
              <w:top w:val="nil"/>
              <w:left w:val="nil"/>
              <w:bottom w:val="single" w:sz="8" w:space="0" w:color="000000"/>
              <w:right w:val="single" w:sz="8" w:space="0" w:color="000000"/>
            </w:tcBorders>
            <w:vAlign w:val="center"/>
            <w:hideMark/>
          </w:tcPr>
          <w:p w14:paraId="3DDFD2CE"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Pr>
                <w:rFonts w:eastAsia="Times New Roman" w:cs="Calibri"/>
                <w:b/>
                <w:bCs/>
                <w:color w:val="000000"/>
                <w:szCs w:val="20"/>
                <w:lang w:eastAsia="pt-BR"/>
              </w:rPr>
              <w:t>6162,39V</w:t>
            </w:r>
            <w:proofErr w:type="spellEnd"/>
          </w:p>
        </w:tc>
      </w:tr>
    </w:tbl>
    <w:p w14:paraId="7704C531" w14:textId="77777777" w:rsidR="00D22403" w:rsidRDefault="00D22403" w:rsidP="00D22403"/>
    <w:p w14:paraId="0D0DD66D" w14:textId="77777777" w:rsidR="00D22403" w:rsidRDefault="00D22403" w:rsidP="00EA753B">
      <w:pPr>
        <w:pStyle w:val="Ttulo1"/>
        <w:numPr>
          <w:ilvl w:val="1"/>
          <w:numId w:val="49"/>
        </w:numPr>
      </w:pPr>
      <w:bookmarkStart w:id="287" w:name="_Toc205814261"/>
      <w:r>
        <w:t>Cálculo da Máxima elevação de potencial da Malha</w:t>
      </w:r>
      <w:bookmarkEnd w:id="287"/>
      <w:r>
        <w:t xml:space="preserve"> </w:t>
      </w:r>
    </w:p>
    <w:p w14:paraId="66E7BD2E" w14:textId="77777777" w:rsidR="00D22403" w:rsidRPr="00AA08B6" w:rsidRDefault="00D22403" w:rsidP="00D22403"/>
    <w:p w14:paraId="635186A5" w14:textId="77777777" w:rsidR="00D22403" w:rsidRPr="00F674BB" w:rsidRDefault="00D22403" w:rsidP="00EA753B">
      <w:pPr>
        <w:ind w:firstLine="676"/>
      </w:pPr>
      <w:r>
        <w:t>Levando em consideração o nível de curto e o tempo de duração da falta temos os seguintes valores de Máxima corrente de Malha:</w:t>
      </w:r>
    </w:p>
    <w:tbl>
      <w:tblPr>
        <w:tblW w:w="8000" w:type="dxa"/>
        <w:jc w:val="center"/>
        <w:tblCellMar>
          <w:left w:w="70" w:type="dxa"/>
          <w:right w:w="70" w:type="dxa"/>
        </w:tblCellMar>
        <w:tblLook w:val="04A0" w:firstRow="1" w:lastRow="0" w:firstColumn="1" w:lastColumn="0" w:noHBand="0" w:noVBand="1"/>
      </w:tblPr>
      <w:tblGrid>
        <w:gridCol w:w="6740"/>
        <w:gridCol w:w="1260"/>
      </w:tblGrid>
      <w:tr w:rsidR="00D22403" w:rsidRPr="009D779B" w14:paraId="2D976D81" w14:textId="77777777" w:rsidTr="00301BA2">
        <w:trPr>
          <w:trHeight w:val="300"/>
          <w:jc w:val="center"/>
        </w:trPr>
        <w:tc>
          <w:tcPr>
            <w:tcW w:w="6740" w:type="dxa"/>
            <w:tcBorders>
              <w:top w:val="single" w:sz="8" w:space="0" w:color="000000"/>
              <w:left w:val="single" w:sz="8" w:space="0" w:color="000000"/>
              <w:bottom w:val="single" w:sz="8" w:space="0" w:color="000000"/>
              <w:right w:val="single" w:sz="8" w:space="0" w:color="000000"/>
            </w:tcBorders>
            <w:shd w:val="clear" w:color="000000" w:fill="92D050"/>
            <w:vAlign w:val="center"/>
            <w:hideMark/>
          </w:tcPr>
          <w:p w14:paraId="49A74839" w14:textId="77777777" w:rsidR="00D22403" w:rsidRPr="009D779B" w:rsidRDefault="00D22403" w:rsidP="00301BA2">
            <w:pPr>
              <w:spacing w:line="240" w:lineRule="auto"/>
              <w:jc w:val="center"/>
              <w:rPr>
                <w:rFonts w:eastAsia="Times New Roman" w:cs="Calibri"/>
                <w:b/>
                <w:bCs/>
                <w:color w:val="000000"/>
                <w:szCs w:val="20"/>
                <w:lang w:eastAsia="pt-BR"/>
              </w:rPr>
            </w:pPr>
            <w:r>
              <w:rPr>
                <w:rFonts w:eastAsia="Times New Roman" w:cs="Calibri"/>
                <w:b/>
                <w:bCs/>
                <w:color w:val="000000"/>
                <w:szCs w:val="20"/>
                <w:lang w:eastAsia="pt-BR"/>
              </w:rPr>
              <w:t>DADO</w:t>
            </w:r>
          </w:p>
        </w:tc>
        <w:tc>
          <w:tcPr>
            <w:tcW w:w="1260" w:type="dxa"/>
            <w:tcBorders>
              <w:top w:val="single" w:sz="8" w:space="0" w:color="000000"/>
              <w:left w:val="nil"/>
              <w:bottom w:val="single" w:sz="8" w:space="0" w:color="000000"/>
              <w:right w:val="single" w:sz="8" w:space="0" w:color="000000"/>
            </w:tcBorders>
            <w:shd w:val="clear" w:color="000000" w:fill="92D050"/>
            <w:vAlign w:val="center"/>
            <w:hideMark/>
          </w:tcPr>
          <w:p w14:paraId="318A9C35" w14:textId="77777777" w:rsidR="00D22403" w:rsidRPr="009D779B" w:rsidRDefault="00D22403" w:rsidP="00301BA2">
            <w:pPr>
              <w:spacing w:line="240" w:lineRule="auto"/>
              <w:jc w:val="center"/>
              <w:rPr>
                <w:rFonts w:eastAsia="Times New Roman" w:cs="Calibri"/>
                <w:b/>
                <w:bCs/>
                <w:color w:val="000000"/>
                <w:szCs w:val="20"/>
                <w:lang w:eastAsia="pt-BR"/>
              </w:rPr>
            </w:pPr>
            <w:r w:rsidRPr="009D779B">
              <w:rPr>
                <w:rFonts w:eastAsia="Times New Roman" w:cs="Calibri"/>
                <w:b/>
                <w:bCs/>
                <w:color w:val="000000"/>
                <w:szCs w:val="20"/>
                <w:lang w:eastAsia="pt-BR"/>
              </w:rPr>
              <w:t>VALORES</w:t>
            </w:r>
          </w:p>
        </w:tc>
      </w:tr>
      <w:tr w:rsidR="00D22403" w:rsidRPr="009D779B" w14:paraId="31CD351E"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2550B5F2"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CORRENTE DE FALTA FASE-TERRA EM KA</w:t>
            </w:r>
          </w:p>
        </w:tc>
        <w:tc>
          <w:tcPr>
            <w:tcW w:w="1260" w:type="dxa"/>
            <w:tcBorders>
              <w:top w:val="nil"/>
              <w:left w:val="nil"/>
              <w:bottom w:val="single" w:sz="8" w:space="0" w:color="000000"/>
              <w:right w:val="single" w:sz="8" w:space="0" w:color="000000"/>
            </w:tcBorders>
            <w:vAlign w:val="center"/>
            <w:hideMark/>
          </w:tcPr>
          <w:p w14:paraId="2460D4B7"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Pr>
                <w:rFonts w:eastAsia="Times New Roman" w:cs="Calibri"/>
                <w:b/>
                <w:bCs/>
                <w:color w:val="000000"/>
                <w:szCs w:val="20"/>
                <w:lang w:eastAsia="pt-BR"/>
              </w:rPr>
              <w:t>2,15kA</w:t>
            </w:r>
            <w:proofErr w:type="spellEnd"/>
          </w:p>
        </w:tc>
      </w:tr>
      <w:tr w:rsidR="00D22403" w:rsidRPr="009D779B" w14:paraId="257915D2"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287B8210"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sidRPr="009D779B">
              <w:rPr>
                <w:rFonts w:eastAsia="Times New Roman" w:cs="Calibri"/>
                <w:b/>
                <w:bCs/>
                <w:color w:val="000000"/>
                <w:szCs w:val="20"/>
                <w:lang w:eastAsia="pt-BR"/>
              </w:rPr>
              <w:t>TEMPO DE ATUAÇÃO DA PROTEÇÃO (S)</w:t>
            </w:r>
          </w:p>
        </w:tc>
        <w:tc>
          <w:tcPr>
            <w:tcW w:w="1260" w:type="dxa"/>
            <w:tcBorders>
              <w:top w:val="nil"/>
              <w:left w:val="nil"/>
              <w:bottom w:val="single" w:sz="8" w:space="0" w:color="000000"/>
              <w:right w:val="single" w:sz="8" w:space="0" w:color="000000"/>
            </w:tcBorders>
            <w:vAlign w:val="center"/>
            <w:hideMark/>
          </w:tcPr>
          <w:p w14:paraId="25396233"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sidRPr="009D779B">
              <w:rPr>
                <w:rFonts w:eastAsia="Times New Roman" w:cs="Calibri"/>
                <w:b/>
                <w:bCs/>
                <w:color w:val="000000"/>
                <w:szCs w:val="20"/>
                <w:lang w:eastAsia="pt-BR"/>
              </w:rPr>
              <w:t>0,1</w:t>
            </w:r>
            <w:r>
              <w:rPr>
                <w:rFonts w:eastAsia="Times New Roman" w:cs="Calibri"/>
                <w:b/>
                <w:bCs/>
                <w:color w:val="000000"/>
                <w:szCs w:val="20"/>
                <w:lang w:eastAsia="pt-BR"/>
              </w:rPr>
              <w:t>5s</w:t>
            </w:r>
            <w:proofErr w:type="spellEnd"/>
          </w:p>
        </w:tc>
      </w:tr>
      <w:tr w:rsidR="00D22403" w:rsidRPr="009D779B" w14:paraId="39EB7E8B" w14:textId="77777777" w:rsidTr="00301BA2">
        <w:trPr>
          <w:trHeight w:val="399"/>
          <w:jc w:val="center"/>
        </w:trPr>
        <w:tc>
          <w:tcPr>
            <w:tcW w:w="6740" w:type="dxa"/>
            <w:tcBorders>
              <w:top w:val="nil"/>
              <w:left w:val="single" w:sz="8" w:space="0" w:color="000000"/>
              <w:bottom w:val="single" w:sz="8" w:space="0" w:color="000000"/>
              <w:right w:val="single" w:sz="8" w:space="0" w:color="000000"/>
            </w:tcBorders>
            <w:vAlign w:val="center"/>
            <w:hideMark/>
          </w:tcPr>
          <w:p w14:paraId="3146E438"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r>
              <w:rPr>
                <w:rFonts w:eastAsia="Times New Roman" w:cs="Calibri"/>
                <w:b/>
                <w:bCs/>
                <w:color w:val="000000"/>
                <w:szCs w:val="20"/>
                <w:lang w:eastAsia="pt-BR"/>
              </w:rPr>
              <w:t>MÁXIMA ELEVAÇÃO DE POTENCIAL DA MALHA</w:t>
            </w:r>
          </w:p>
        </w:tc>
        <w:tc>
          <w:tcPr>
            <w:tcW w:w="1260" w:type="dxa"/>
            <w:tcBorders>
              <w:top w:val="nil"/>
              <w:left w:val="nil"/>
              <w:bottom w:val="single" w:sz="8" w:space="0" w:color="000000"/>
              <w:right w:val="single" w:sz="8" w:space="0" w:color="000000"/>
            </w:tcBorders>
            <w:vAlign w:val="center"/>
            <w:hideMark/>
          </w:tcPr>
          <w:p w14:paraId="07AE0466" w14:textId="77777777" w:rsidR="00D22403" w:rsidRPr="009D779B" w:rsidRDefault="00D22403" w:rsidP="00301BA2">
            <w:pPr>
              <w:spacing w:line="240" w:lineRule="auto"/>
              <w:ind w:firstLineChars="100" w:firstLine="201"/>
              <w:jc w:val="left"/>
              <w:rPr>
                <w:rFonts w:eastAsia="Times New Roman" w:cs="Calibri"/>
                <w:b/>
                <w:bCs/>
                <w:color w:val="000000"/>
                <w:szCs w:val="20"/>
                <w:lang w:eastAsia="pt-BR"/>
              </w:rPr>
            </w:pPr>
            <w:proofErr w:type="spellStart"/>
            <w:r>
              <w:rPr>
                <w:rFonts w:eastAsia="Times New Roman" w:cs="Calibri"/>
                <w:b/>
                <w:bCs/>
                <w:color w:val="000000"/>
                <w:szCs w:val="20"/>
                <w:lang w:eastAsia="pt-BR"/>
              </w:rPr>
              <w:t>5273,11V</w:t>
            </w:r>
            <w:proofErr w:type="spellEnd"/>
          </w:p>
        </w:tc>
      </w:tr>
    </w:tbl>
    <w:p w14:paraId="1A626AE6" w14:textId="77777777" w:rsidR="00D22403" w:rsidRDefault="00D22403" w:rsidP="00D22403"/>
    <w:p w14:paraId="4CABA935" w14:textId="77777777" w:rsidR="00D22403" w:rsidRDefault="00D22403" w:rsidP="00D22403"/>
    <w:p w14:paraId="7087442C" w14:textId="77777777" w:rsidR="00D22403" w:rsidRDefault="00D22403" w:rsidP="00EA753B">
      <w:pPr>
        <w:pStyle w:val="Ttulo1"/>
        <w:numPr>
          <w:ilvl w:val="1"/>
          <w:numId w:val="49"/>
        </w:numPr>
      </w:pPr>
      <w:bookmarkStart w:id="288" w:name="_Toc205814262"/>
      <w:r>
        <w:t>Cálculo dos potenciais da Malha</w:t>
      </w:r>
      <w:bookmarkEnd w:id="288"/>
      <w:r>
        <w:t xml:space="preserve"> </w:t>
      </w:r>
    </w:p>
    <w:p w14:paraId="104F37BC" w14:textId="77777777" w:rsidR="00D22403" w:rsidRPr="00AA08B6" w:rsidRDefault="00D22403" w:rsidP="00D22403"/>
    <w:p w14:paraId="4A19E291" w14:textId="77777777" w:rsidR="00D22403" w:rsidRDefault="00D22403" w:rsidP="00EA753B">
      <w:pPr>
        <w:ind w:firstLine="676"/>
      </w:pPr>
      <w:r>
        <w:t xml:space="preserve">Com software </w:t>
      </w:r>
      <w:proofErr w:type="spellStart"/>
      <w:r>
        <w:t>TECAT</w:t>
      </w:r>
      <w:proofErr w:type="spellEnd"/>
      <w:r>
        <w:t xml:space="preserve"> PRO 6 foi feita a Análise do Comportamento das tensões de passo e de toque da malha de aterramento</w:t>
      </w:r>
    </w:p>
    <w:p w14:paraId="5E15A226" w14:textId="77777777" w:rsidR="00D22403" w:rsidRPr="00F674BB" w:rsidRDefault="00D22403" w:rsidP="00D22403">
      <w:pPr>
        <w:jc w:val="center"/>
      </w:pPr>
      <w:r>
        <w:rPr>
          <w:noProof/>
        </w:rPr>
        <w:drawing>
          <wp:inline distT="0" distB="0" distL="0" distR="0" wp14:anchorId="4C45DCE1" wp14:editId="2F378512">
            <wp:extent cx="3206750" cy="2281457"/>
            <wp:effectExtent l="0" t="0" r="0" b="5080"/>
            <wp:docPr id="8" name="Imagem 8" descr="Gráf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Gráfico&#10;&#10;O conteúdo gerado por IA pode estar incorreto."/>
                    <pic:cNvPicPr/>
                  </pic:nvPicPr>
                  <pic:blipFill>
                    <a:blip r:embed="rId13"/>
                    <a:stretch>
                      <a:fillRect/>
                    </a:stretch>
                  </pic:blipFill>
                  <pic:spPr>
                    <a:xfrm>
                      <a:off x="0" y="0"/>
                      <a:ext cx="3215417" cy="2287623"/>
                    </a:xfrm>
                    <a:prstGeom prst="rect">
                      <a:avLst/>
                    </a:prstGeom>
                  </pic:spPr>
                </pic:pic>
              </a:graphicData>
            </a:graphic>
          </wp:inline>
        </w:drawing>
      </w:r>
    </w:p>
    <w:p w14:paraId="7EFA84F6" w14:textId="77777777" w:rsidR="00D22403" w:rsidRDefault="00D22403" w:rsidP="00D22403"/>
    <w:p w14:paraId="6BCBC68D" w14:textId="77777777" w:rsidR="00D22403" w:rsidRDefault="00D22403" w:rsidP="00EA753B">
      <w:pPr>
        <w:pStyle w:val="Ttulo1"/>
        <w:numPr>
          <w:ilvl w:val="1"/>
          <w:numId w:val="49"/>
        </w:numPr>
      </w:pPr>
      <w:bookmarkStart w:id="289" w:name="_Toc205814263"/>
      <w:r>
        <w:t>Potencial de Toque da Malha</w:t>
      </w:r>
      <w:bookmarkEnd w:id="289"/>
    </w:p>
    <w:p w14:paraId="038D12BA" w14:textId="77777777" w:rsidR="00D22403" w:rsidRDefault="00D22403" w:rsidP="00D22403">
      <w:pPr>
        <w:jc w:val="center"/>
      </w:pPr>
      <w:r>
        <w:rPr>
          <w:noProof/>
        </w:rPr>
        <w:drawing>
          <wp:inline distT="0" distB="0" distL="0" distR="0" wp14:anchorId="7FF8DB80" wp14:editId="0909C726">
            <wp:extent cx="4942405" cy="3492500"/>
            <wp:effectExtent l="0" t="0" r="0" b="0"/>
            <wp:docPr id="3" name="Imagem 3" descr="Gráfico, Gráfico de linhas&#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Gráfico, Gráfico de linhas&#10;&#10;O conteúdo gerado por IA pode estar incorreto."/>
                    <pic:cNvPicPr/>
                  </pic:nvPicPr>
                  <pic:blipFill>
                    <a:blip r:embed="rId14"/>
                    <a:stretch>
                      <a:fillRect/>
                    </a:stretch>
                  </pic:blipFill>
                  <pic:spPr>
                    <a:xfrm>
                      <a:off x="0" y="0"/>
                      <a:ext cx="4947718" cy="3496255"/>
                    </a:xfrm>
                    <a:prstGeom prst="rect">
                      <a:avLst/>
                    </a:prstGeom>
                  </pic:spPr>
                </pic:pic>
              </a:graphicData>
            </a:graphic>
          </wp:inline>
        </w:drawing>
      </w:r>
    </w:p>
    <w:p w14:paraId="561414A7" w14:textId="77777777" w:rsidR="00D22403" w:rsidRDefault="00D22403" w:rsidP="00D22403">
      <w:r>
        <w:t>A Malha atende os requisitos de segurança.</w:t>
      </w:r>
    </w:p>
    <w:p w14:paraId="5B693584" w14:textId="77777777" w:rsidR="00D22403" w:rsidRDefault="00D22403" w:rsidP="00EA753B">
      <w:pPr>
        <w:pStyle w:val="Ttulo1"/>
        <w:numPr>
          <w:ilvl w:val="1"/>
          <w:numId w:val="49"/>
        </w:numPr>
      </w:pPr>
      <w:bookmarkStart w:id="290" w:name="_Toc205814264"/>
      <w:r>
        <w:lastRenderedPageBreak/>
        <w:t>Potencial de Passo da Malha</w:t>
      </w:r>
      <w:bookmarkEnd w:id="290"/>
    </w:p>
    <w:p w14:paraId="6E36E38A" w14:textId="77777777" w:rsidR="00D22403" w:rsidRDefault="00D22403" w:rsidP="00D22403">
      <w:pPr>
        <w:jc w:val="center"/>
      </w:pPr>
      <w:r>
        <w:rPr>
          <w:noProof/>
        </w:rPr>
        <w:drawing>
          <wp:inline distT="0" distB="0" distL="0" distR="0" wp14:anchorId="5729A3D7" wp14:editId="737F614B">
            <wp:extent cx="5090557" cy="3613150"/>
            <wp:effectExtent l="0" t="0" r="0" b="6350"/>
            <wp:docPr id="9" name="Imagem 9" descr="Gráfico, Gráfico de linhas&#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Gráfico, Gráfico de linhas&#10;&#10;O conteúdo gerado por IA pode estar incorreto."/>
                    <pic:cNvPicPr/>
                  </pic:nvPicPr>
                  <pic:blipFill>
                    <a:blip r:embed="rId15"/>
                    <a:stretch>
                      <a:fillRect/>
                    </a:stretch>
                  </pic:blipFill>
                  <pic:spPr>
                    <a:xfrm>
                      <a:off x="0" y="0"/>
                      <a:ext cx="5096733" cy="3617534"/>
                    </a:xfrm>
                    <a:prstGeom prst="rect">
                      <a:avLst/>
                    </a:prstGeom>
                  </pic:spPr>
                </pic:pic>
              </a:graphicData>
            </a:graphic>
          </wp:inline>
        </w:drawing>
      </w:r>
    </w:p>
    <w:p w14:paraId="5F91A02A" w14:textId="3063D28F" w:rsidR="00D22403" w:rsidRDefault="00D22403" w:rsidP="00EA753B">
      <w:pPr>
        <w:ind w:firstLine="676"/>
      </w:pPr>
      <w:r>
        <w:t>A Malha atende os requisitos de segurança.</w:t>
      </w:r>
    </w:p>
    <w:p w14:paraId="4F42D2F1" w14:textId="77777777" w:rsidR="00EA753B" w:rsidRPr="007B3A18" w:rsidRDefault="00EA753B" w:rsidP="00D22403"/>
    <w:p w14:paraId="70BA6397" w14:textId="6B33E852" w:rsidR="00D22403" w:rsidRPr="00EA753B" w:rsidRDefault="00D22403" w:rsidP="00EA753B">
      <w:pPr>
        <w:pStyle w:val="Ttulo1"/>
        <w:numPr>
          <w:ilvl w:val="1"/>
          <w:numId w:val="49"/>
        </w:numPr>
      </w:pPr>
      <w:bookmarkStart w:id="291" w:name="_Toc205814265"/>
      <w:bookmarkStart w:id="292" w:name="_Toc432753263"/>
      <w:bookmarkStart w:id="293" w:name="_Toc508355042"/>
      <w:r w:rsidRPr="00EA753B">
        <w:t>Projeto da Malh</w:t>
      </w:r>
      <w:bookmarkEnd w:id="291"/>
      <w:r w:rsidR="00EA753B">
        <w:t>a</w:t>
      </w:r>
    </w:p>
    <w:p w14:paraId="398B8D1E" w14:textId="77777777" w:rsidR="00D22403" w:rsidRPr="00EF646C" w:rsidRDefault="00D22403" w:rsidP="00D22403">
      <w:pPr>
        <w:rPr>
          <w:lang w:val="en-US"/>
        </w:rPr>
      </w:pPr>
      <w:r w:rsidRPr="00CA0038">
        <w:rPr>
          <w:lang w:val="en-US"/>
        </w:rPr>
        <w:drawing>
          <wp:inline distT="0" distB="0" distL="0" distR="0" wp14:anchorId="78C4738D" wp14:editId="040C0F79">
            <wp:extent cx="4845493" cy="4207475"/>
            <wp:effectExtent l="0" t="0" r="0" b="3175"/>
            <wp:docPr id="2039732329" name="Imagem 1" descr="Diagrama, Esquemát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732329" name="Imagem 1" descr="Diagrama, Esquemático&#10;&#10;O conteúdo gerado por IA pode estar incorreto."/>
                    <pic:cNvPicPr/>
                  </pic:nvPicPr>
                  <pic:blipFill>
                    <a:blip r:embed="rId16"/>
                    <a:stretch>
                      <a:fillRect/>
                    </a:stretch>
                  </pic:blipFill>
                  <pic:spPr>
                    <a:xfrm>
                      <a:off x="0" y="0"/>
                      <a:ext cx="4847706" cy="4209396"/>
                    </a:xfrm>
                    <a:prstGeom prst="rect">
                      <a:avLst/>
                    </a:prstGeom>
                  </pic:spPr>
                </pic:pic>
              </a:graphicData>
            </a:graphic>
          </wp:inline>
        </w:drawing>
      </w:r>
    </w:p>
    <w:p w14:paraId="39B19C14" w14:textId="77777777" w:rsidR="00D22403" w:rsidRDefault="00D22403" w:rsidP="00D22403"/>
    <w:p w14:paraId="6DBD7F7C" w14:textId="77777777" w:rsidR="00D22403" w:rsidRPr="007B3A18" w:rsidRDefault="00D22403" w:rsidP="00D22403"/>
    <w:p w14:paraId="19D0982F" w14:textId="77777777" w:rsidR="00D22403" w:rsidRDefault="00D22403" w:rsidP="00EA753B">
      <w:pPr>
        <w:pStyle w:val="Ttulo1"/>
        <w:numPr>
          <w:ilvl w:val="1"/>
          <w:numId w:val="49"/>
        </w:numPr>
      </w:pPr>
      <w:bookmarkStart w:id="294" w:name="_Toc205814266"/>
      <w:r>
        <w:t>Especificações Técnicas</w:t>
      </w:r>
      <w:bookmarkStart w:id="295" w:name="_Toc432753264"/>
      <w:bookmarkEnd w:id="292"/>
      <w:r>
        <w:t xml:space="preserve"> dos Aterramentos e Componentes do Sistema</w:t>
      </w:r>
      <w:bookmarkEnd w:id="293"/>
      <w:bookmarkEnd w:id="294"/>
    </w:p>
    <w:p w14:paraId="726AF858" w14:textId="77777777" w:rsidR="00D22403" w:rsidRPr="00744E41" w:rsidRDefault="00D22403" w:rsidP="00D22403"/>
    <w:p w14:paraId="0CC64DCB" w14:textId="77777777" w:rsidR="00D22403" w:rsidRDefault="00D22403" w:rsidP="00EA753B">
      <w:pPr>
        <w:pStyle w:val="Ttulo1"/>
        <w:numPr>
          <w:ilvl w:val="2"/>
          <w:numId w:val="49"/>
        </w:numPr>
      </w:pPr>
      <w:bookmarkStart w:id="296" w:name="_Toc508355043"/>
      <w:bookmarkStart w:id="297" w:name="_Toc205814267"/>
      <w:bookmarkEnd w:id="295"/>
      <w:r>
        <w:t>Aterramento dos Para Raios</w:t>
      </w:r>
      <w:bookmarkEnd w:id="296"/>
      <w:bookmarkEnd w:id="297"/>
    </w:p>
    <w:p w14:paraId="2EA3281C" w14:textId="77777777" w:rsidR="00D22403" w:rsidRPr="00AA08B6" w:rsidRDefault="00D22403" w:rsidP="00D22403"/>
    <w:p w14:paraId="444678F6" w14:textId="77777777" w:rsidR="00D22403" w:rsidRDefault="00D22403" w:rsidP="00D22403">
      <w:pPr>
        <w:pStyle w:val="PargrafodaLista"/>
        <w:numPr>
          <w:ilvl w:val="0"/>
          <w:numId w:val="2"/>
        </w:numPr>
        <w:jc w:val="both"/>
      </w:pPr>
      <w:r>
        <w:t>Do terminal de terra do equipamento, ligar um condutor de terra, de mesma seção que o condutor da malha, partindo do equipamento e descendo apoiado até o piso.</w:t>
      </w:r>
    </w:p>
    <w:p w14:paraId="5E9B5772" w14:textId="77777777" w:rsidR="00D22403" w:rsidRDefault="00D22403" w:rsidP="00D22403">
      <w:pPr>
        <w:pStyle w:val="PargrafodaLista"/>
        <w:numPr>
          <w:ilvl w:val="0"/>
          <w:numId w:val="2"/>
        </w:numPr>
        <w:jc w:val="both"/>
      </w:pPr>
      <w:r>
        <w:t>Na descida do condutor para ligação à malha, recomenda-se que o último conector antes da ligação final com a malha possa atender à conexão de dois condutores.</w:t>
      </w:r>
    </w:p>
    <w:p w14:paraId="0876A7B4" w14:textId="77777777" w:rsidR="00D22403" w:rsidRPr="003167F8" w:rsidRDefault="00D22403" w:rsidP="00D22403"/>
    <w:p w14:paraId="4B0C5E76" w14:textId="77777777" w:rsidR="00D22403" w:rsidRDefault="00D22403" w:rsidP="00EA753B">
      <w:pPr>
        <w:pStyle w:val="Ttulo1"/>
        <w:numPr>
          <w:ilvl w:val="2"/>
          <w:numId w:val="49"/>
        </w:numPr>
      </w:pPr>
      <w:bookmarkStart w:id="298" w:name="_Toc508355044"/>
      <w:bookmarkStart w:id="299" w:name="_Toc205814268"/>
      <w:r>
        <w:t>Aterramento funcional</w:t>
      </w:r>
      <w:bookmarkEnd w:id="298"/>
      <w:bookmarkEnd w:id="299"/>
    </w:p>
    <w:p w14:paraId="3490A5F1" w14:textId="77777777" w:rsidR="00D22403" w:rsidRPr="00AA08B6" w:rsidRDefault="00D22403" w:rsidP="00D22403"/>
    <w:p w14:paraId="2C3AD68F" w14:textId="77777777" w:rsidR="00D22403" w:rsidRPr="009F5C14" w:rsidRDefault="00D22403" w:rsidP="00D22403">
      <w:pPr>
        <w:pStyle w:val="PargrafodaLista"/>
        <w:numPr>
          <w:ilvl w:val="0"/>
          <w:numId w:val="2"/>
        </w:numPr>
        <w:jc w:val="both"/>
      </w:pPr>
      <w:r>
        <w:t xml:space="preserve">Os condutores de aterramento (rabichos), onde pode ocorrer a injeção de correntes impulsivas (painéis de média, descidas de captores </w:t>
      </w:r>
      <w:proofErr w:type="spellStart"/>
      <w:r>
        <w:t>pára-raios</w:t>
      </w:r>
      <w:proofErr w:type="spellEnd"/>
      <w:r>
        <w:t xml:space="preserve">, aterramentos de </w:t>
      </w:r>
      <w:proofErr w:type="spellStart"/>
      <w:r>
        <w:t>pára-raios</w:t>
      </w:r>
      <w:proofErr w:type="spellEnd"/>
      <w:r>
        <w:t xml:space="preserve"> de linha) devem ser ligados diretamente ao eletrodo de aterramento.</w:t>
      </w:r>
    </w:p>
    <w:p w14:paraId="6845F4C7" w14:textId="77777777" w:rsidR="00D22403" w:rsidRDefault="00D22403" w:rsidP="00D22403">
      <w:pPr>
        <w:ind w:left="360"/>
      </w:pPr>
    </w:p>
    <w:p w14:paraId="5ECC6569" w14:textId="7EBE2F89" w:rsidR="00D22403" w:rsidRDefault="00D22403" w:rsidP="00EA753B">
      <w:pPr>
        <w:pStyle w:val="Ttulo1"/>
        <w:numPr>
          <w:ilvl w:val="2"/>
          <w:numId w:val="49"/>
        </w:numPr>
      </w:pPr>
      <w:bookmarkStart w:id="300" w:name="_Toc508355045"/>
      <w:bookmarkStart w:id="301" w:name="_Toc205814269"/>
      <w:r>
        <w:t xml:space="preserve">Cordoalhas de Cobre </w:t>
      </w:r>
      <w:proofErr w:type="spellStart"/>
      <w:r>
        <w:t>Nú</w:t>
      </w:r>
      <w:bookmarkEnd w:id="300"/>
      <w:bookmarkEnd w:id="301"/>
      <w:proofErr w:type="spellEnd"/>
    </w:p>
    <w:p w14:paraId="625B554B" w14:textId="77777777" w:rsidR="00D22403" w:rsidRPr="00AA08B6" w:rsidRDefault="00D22403" w:rsidP="00D22403"/>
    <w:p w14:paraId="64E40A84" w14:textId="77777777" w:rsidR="00D22403" w:rsidRPr="00DE3D26" w:rsidRDefault="00D22403" w:rsidP="00D22403">
      <w:pPr>
        <w:pStyle w:val="PargrafodaLista"/>
        <w:numPr>
          <w:ilvl w:val="0"/>
          <w:numId w:val="2"/>
        </w:numPr>
        <w:jc w:val="both"/>
      </w:pPr>
      <w:r>
        <w:t>Nos locais de movimentação de veículos pesados dentro da subestação, recomenda-se que os cabos de cobre sejam lançados frouxos (não tensionados) de forma que a movimentação do condutor enterrado, devido à passagem da viatura sobre o solo, não produza esforços no restante da malha de aterramento, ocasionando o rompimento das conexões ou do próprio condutor.</w:t>
      </w:r>
    </w:p>
    <w:p w14:paraId="1B7455DA" w14:textId="77777777" w:rsidR="00D22403" w:rsidRPr="007C5773" w:rsidRDefault="00D22403" w:rsidP="00D22403"/>
    <w:p w14:paraId="590E5540" w14:textId="77777777" w:rsidR="00D22403" w:rsidRDefault="00D22403" w:rsidP="00EA753B">
      <w:pPr>
        <w:pStyle w:val="Ttulo1"/>
        <w:numPr>
          <w:ilvl w:val="2"/>
          <w:numId w:val="49"/>
        </w:numPr>
      </w:pPr>
      <w:bookmarkStart w:id="302" w:name="_Toc508355046"/>
      <w:bookmarkStart w:id="303" w:name="_Toc205814270"/>
      <w:r>
        <w:t>Aterramento do Isolador pedestal</w:t>
      </w:r>
      <w:bookmarkEnd w:id="302"/>
      <w:bookmarkEnd w:id="303"/>
    </w:p>
    <w:p w14:paraId="15E955EA" w14:textId="77777777" w:rsidR="00D22403" w:rsidRPr="00AA08B6" w:rsidRDefault="00D22403" w:rsidP="00D22403"/>
    <w:p w14:paraId="3391A76F" w14:textId="77777777" w:rsidR="00D22403" w:rsidRDefault="00D22403" w:rsidP="00EA753B">
      <w:pPr>
        <w:ind w:firstLine="632"/>
      </w:pPr>
      <w:r>
        <w:t>Como o isolador de pedestal não possui terminal de aterramento, utilizar um dos seus parafusos de fixação à base para a ligação do conector de aterramento.</w:t>
      </w:r>
    </w:p>
    <w:p w14:paraId="75D1145A" w14:textId="77777777" w:rsidR="00D22403" w:rsidRDefault="00D22403" w:rsidP="00D22403">
      <w:pPr>
        <w:pStyle w:val="Ttulo1"/>
        <w:ind w:left="792"/>
      </w:pPr>
    </w:p>
    <w:p w14:paraId="7106C863" w14:textId="77777777" w:rsidR="00D22403" w:rsidRDefault="00D22403" w:rsidP="00EA753B">
      <w:pPr>
        <w:pStyle w:val="Ttulo1"/>
        <w:numPr>
          <w:ilvl w:val="2"/>
          <w:numId w:val="49"/>
        </w:numPr>
      </w:pPr>
      <w:bookmarkStart w:id="304" w:name="_Toc508355047"/>
      <w:bookmarkStart w:id="305" w:name="_Toc205814271"/>
      <w:r>
        <w:t>Aterramento do Banco de Capacitores</w:t>
      </w:r>
      <w:bookmarkEnd w:id="304"/>
      <w:bookmarkEnd w:id="305"/>
    </w:p>
    <w:p w14:paraId="2C427C5F" w14:textId="77777777" w:rsidR="00D22403" w:rsidRDefault="00D22403" w:rsidP="00D22403"/>
    <w:p w14:paraId="0DAA0C7A" w14:textId="77777777" w:rsidR="00D22403" w:rsidRDefault="00D22403" w:rsidP="00EA753B">
      <w:pPr>
        <w:ind w:firstLine="360"/>
      </w:pPr>
      <w:r>
        <w:t xml:space="preserve">O aterramento para bancos de capacitores deve ser de “ponto único”. Seus componentes devem ser aterrados da seguinte): </w:t>
      </w:r>
    </w:p>
    <w:p w14:paraId="4FAD4E21" w14:textId="77777777" w:rsidR="00D22403" w:rsidRDefault="00D22403" w:rsidP="00D22403">
      <w:pPr>
        <w:pStyle w:val="PargrafodaLista"/>
        <w:numPr>
          <w:ilvl w:val="0"/>
          <w:numId w:val="2"/>
        </w:numPr>
      </w:pPr>
      <w:r>
        <w:t xml:space="preserve">estruturas: ligar um dos “pés” das estruturas metálicas de cada fase à malha de terra; </w:t>
      </w:r>
    </w:p>
    <w:p w14:paraId="469B2F77" w14:textId="77777777" w:rsidR="00D22403" w:rsidRDefault="00D22403" w:rsidP="00D22403">
      <w:pPr>
        <w:pStyle w:val="PargrafodaLista"/>
        <w:numPr>
          <w:ilvl w:val="0"/>
          <w:numId w:val="2"/>
        </w:numPr>
      </w:pPr>
      <w:r>
        <w:t xml:space="preserve">capacitores: o barramento de neutro que interliga as fases do banco de capacitores deve ser ligado à malha em um único ponto e isolado das estruturas de sustentação. Para dois </w:t>
      </w:r>
      <w:r>
        <w:lastRenderedPageBreak/>
        <w:t>ou mais estágios, o barramento que une o neutro dos vários estágios deve ser ligado à malha de terra em um ponto único</w:t>
      </w:r>
    </w:p>
    <w:p w14:paraId="4A78BC26" w14:textId="77777777" w:rsidR="00D22403" w:rsidRDefault="00D22403" w:rsidP="00D22403">
      <w:pPr>
        <w:pStyle w:val="PargrafodaLista"/>
        <w:numPr>
          <w:ilvl w:val="0"/>
          <w:numId w:val="2"/>
        </w:numPr>
      </w:pPr>
      <w:r>
        <w:t xml:space="preserve">transformador de potencial do banco: as blindagens dos cabos que partem dos terminais </w:t>
      </w:r>
      <w:proofErr w:type="spellStart"/>
      <w:r>
        <w:t>X1</w:t>
      </w:r>
      <w:proofErr w:type="spellEnd"/>
      <w:r>
        <w:t xml:space="preserve"> e </w:t>
      </w:r>
      <w:proofErr w:type="spellStart"/>
      <w:r>
        <w:t>X2</w:t>
      </w:r>
      <w:proofErr w:type="spellEnd"/>
      <w:r>
        <w:t xml:space="preserve"> devem ser ligadas na barra de terra do respectivo painel no interior da casa de comando. A bucha de neutro deve ser ligada à malha de terra, isolada da estrutura metálica do banco; </w:t>
      </w:r>
    </w:p>
    <w:p w14:paraId="14D6E86E" w14:textId="77777777" w:rsidR="00D22403" w:rsidRDefault="00D22403" w:rsidP="00D22403">
      <w:pPr>
        <w:pStyle w:val="PargrafodaLista"/>
        <w:numPr>
          <w:ilvl w:val="0"/>
          <w:numId w:val="2"/>
        </w:numPr>
      </w:pPr>
      <w:r>
        <w:t>reator: ligar um dos pés da estrutura metálica do suporte à malha de terra.</w:t>
      </w:r>
    </w:p>
    <w:p w14:paraId="139F89A6" w14:textId="77777777" w:rsidR="00D22403" w:rsidRDefault="00D22403" w:rsidP="00D22403">
      <w:pPr>
        <w:pStyle w:val="PargrafodaLista"/>
      </w:pPr>
    </w:p>
    <w:p w14:paraId="6A7055EE" w14:textId="77777777" w:rsidR="00D22403" w:rsidRDefault="00D22403" w:rsidP="00D22403">
      <w:pPr>
        <w:pStyle w:val="PargrafodaLista"/>
      </w:pPr>
    </w:p>
    <w:p w14:paraId="729D873D" w14:textId="77777777" w:rsidR="00D22403" w:rsidRPr="002A0723" w:rsidRDefault="00D22403" w:rsidP="00D22403">
      <w:pPr>
        <w:pStyle w:val="PargrafodaLista"/>
      </w:pPr>
    </w:p>
    <w:p w14:paraId="205A3210" w14:textId="77777777" w:rsidR="00D22403" w:rsidRDefault="00D22403" w:rsidP="00EA753B">
      <w:pPr>
        <w:pStyle w:val="Ttulo1"/>
        <w:numPr>
          <w:ilvl w:val="2"/>
          <w:numId w:val="49"/>
        </w:numPr>
      </w:pPr>
      <w:bookmarkStart w:id="306" w:name="_Toc508355048"/>
      <w:bookmarkStart w:id="307" w:name="_Toc205814272"/>
      <w:r>
        <w:t>Aterramento das Chaves Seccionadoras</w:t>
      </w:r>
      <w:bookmarkEnd w:id="306"/>
      <w:bookmarkEnd w:id="307"/>
    </w:p>
    <w:p w14:paraId="3F3F4FE0" w14:textId="77777777" w:rsidR="00D22403" w:rsidRPr="00AA08B6" w:rsidRDefault="00D22403" w:rsidP="00D22403"/>
    <w:p w14:paraId="7AE829D3" w14:textId="77777777" w:rsidR="00D22403" w:rsidRDefault="00D22403" w:rsidP="00D22403">
      <w:pPr>
        <w:ind w:firstLine="708"/>
      </w:pPr>
      <w:r>
        <w:t>• Para qualquer acionamento manual, a alavanca ou haste deve ser aterrada por intermédio de cordoalha conectada à ligação da carcaça do equipamento com a malha de terra. Junto aos dispositivos de manobra podem ser instalados condutores adicionais</w:t>
      </w:r>
    </w:p>
    <w:p w14:paraId="3799819C" w14:textId="77777777" w:rsidR="00D22403" w:rsidRDefault="00D22403" w:rsidP="00D22403">
      <w:pPr>
        <w:ind w:firstLine="708"/>
      </w:pPr>
    </w:p>
    <w:p w14:paraId="170DFE30" w14:textId="77777777" w:rsidR="00D22403" w:rsidRDefault="00D22403" w:rsidP="00EA753B">
      <w:pPr>
        <w:pStyle w:val="Ttulo1"/>
        <w:numPr>
          <w:ilvl w:val="2"/>
          <w:numId w:val="49"/>
        </w:numPr>
      </w:pPr>
      <w:bookmarkStart w:id="308" w:name="_Toc508355049"/>
      <w:bookmarkStart w:id="309" w:name="_Toc205814273"/>
      <w:r>
        <w:t>Aterramento dos Transformadores de Potência</w:t>
      </w:r>
      <w:bookmarkEnd w:id="308"/>
      <w:bookmarkEnd w:id="309"/>
    </w:p>
    <w:p w14:paraId="0EDD39FA" w14:textId="77777777" w:rsidR="00D22403" w:rsidRPr="00AA08B6" w:rsidRDefault="00D22403" w:rsidP="00D22403"/>
    <w:p w14:paraId="5805EAAF" w14:textId="77777777" w:rsidR="00D22403" w:rsidRDefault="00D22403" w:rsidP="00D22403">
      <w:pPr>
        <w:ind w:firstLine="708"/>
        <w:jc w:val="left"/>
      </w:pPr>
      <w:r>
        <w:t xml:space="preserve">• Ligar as buchas de </w:t>
      </w:r>
      <w:proofErr w:type="spellStart"/>
      <w:r>
        <w:t>X0</w:t>
      </w:r>
      <w:proofErr w:type="spellEnd"/>
      <w:r>
        <w:t xml:space="preserve"> e de </w:t>
      </w:r>
      <w:proofErr w:type="spellStart"/>
      <w:r>
        <w:t>H0</w:t>
      </w:r>
      <w:proofErr w:type="spellEnd"/>
      <w:r>
        <w:t xml:space="preserve"> em pontos bem próximos na malha de terra. Ligar apenas um ponto de aterramento do tanque principal à malha de terra. </w:t>
      </w:r>
    </w:p>
    <w:p w14:paraId="7609249F" w14:textId="77777777" w:rsidR="00D22403" w:rsidRDefault="00D22403" w:rsidP="00D22403">
      <w:pPr>
        <w:pStyle w:val="Ttulo1"/>
        <w:ind w:left="792"/>
      </w:pPr>
    </w:p>
    <w:p w14:paraId="57CEDAED" w14:textId="77777777" w:rsidR="00D22403" w:rsidRDefault="00D22403" w:rsidP="00EA753B">
      <w:pPr>
        <w:pStyle w:val="Ttulo1"/>
        <w:numPr>
          <w:ilvl w:val="2"/>
          <w:numId w:val="49"/>
        </w:numPr>
      </w:pPr>
      <w:bookmarkStart w:id="310" w:name="_Toc508355050"/>
      <w:bookmarkStart w:id="311" w:name="_Toc205814274"/>
      <w:r>
        <w:t>Aterramento das Caixas de Passagem</w:t>
      </w:r>
      <w:bookmarkStart w:id="312" w:name="_Toc508355051"/>
      <w:bookmarkEnd w:id="310"/>
      <w:bookmarkEnd w:id="311"/>
    </w:p>
    <w:p w14:paraId="35B196FB" w14:textId="77777777" w:rsidR="00D22403" w:rsidRPr="00AA08B6" w:rsidRDefault="00D22403" w:rsidP="00D22403"/>
    <w:p w14:paraId="78F9EFB3" w14:textId="77777777" w:rsidR="00D22403" w:rsidRDefault="00D22403" w:rsidP="00D22403">
      <w:pPr>
        <w:ind w:firstLine="708"/>
        <w:jc w:val="left"/>
      </w:pPr>
      <w:r>
        <w:t>•</w:t>
      </w:r>
      <w:r w:rsidRPr="002A0723">
        <w:t xml:space="preserve"> </w:t>
      </w:r>
      <w:r>
        <w:t>As caixas de passagem devem conter em seu interior, como nas canaletas, um condutor de blindagem passando por todos os seus lados, com a função de aterrar os eletrodutos que são interrompidos pela caixa.</w:t>
      </w:r>
    </w:p>
    <w:p w14:paraId="276DA209" w14:textId="77777777" w:rsidR="00D22403" w:rsidRDefault="00D22403" w:rsidP="00D22403">
      <w:pPr>
        <w:ind w:firstLine="708"/>
        <w:jc w:val="left"/>
      </w:pPr>
      <w:r>
        <w:t xml:space="preserve">Estando a caixa dentro dos limites da malha, aterrar somente o condutor de blindagem em um ponto da malha de terra o mais próximo possível da caixa. </w:t>
      </w:r>
    </w:p>
    <w:p w14:paraId="33EDFE6C" w14:textId="77777777" w:rsidR="00D22403" w:rsidRDefault="00D22403" w:rsidP="00D22403">
      <w:pPr>
        <w:ind w:firstLine="708"/>
        <w:jc w:val="left"/>
      </w:pPr>
      <w:r>
        <w:t>Estando fora dos limites da malha, utilizar o mesmo procedimento acima, acrescendo-se um anel circundando a caixa, onde será ligado o condutor que aterra os eletrodutos da caixa. Nesse anel devem ser ligadas hastes de aterramento. Num percurso contendo várias caixas de passagem, todos os anéis devem ser interligados, devendo ainda ser previstas nessa interligação a colocação de hastes.</w:t>
      </w:r>
    </w:p>
    <w:p w14:paraId="4C465631" w14:textId="77777777" w:rsidR="00D22403" w:rsidRDefault="00D22403" w:rsidP="00D22403">
      <w:pPr>
        <w:jc w:val="left"/>
      </w:pPr>
    </w:p>
    <w:p w14:paraId="4165714A" w14:textId="77777777" w:rsidR="00D22403" w:rsidRDefault="00D22403" w:rsidP="00EA753B">
      <w:pPr>
        <w:pStyle w:val="Ttulo1"/>
        <w:numPr>
          <w:ilvl w:val="1"/>
          <w:numId w:val="49"/>
        </w:numPr>
      </w:pPr>
      <w:bookmarkStart w:id="313" w:name="_Toc205814275"/>
      <w:r>
        <w:t>Conclusão</w:t>
      </w:r>
      <w:bookmarkEnd w:id="313"/>
    </w:p>
    <w:p w14:paraId="6BB7F567" w14:textId="77777777" w:rsidR="00D22403" w:rsidRPr="00AA08B6" w:rsidRDefault="00D22403" w:rsidP="00D22403"/>
    <w:p w14:paraId="14AFA58A" w14:textId="52D80931" w:rsidR="00D22403" w:rsidRPr="00EA753B" w:rsidRDefault="00D22403" w:rsidP="00EA753B">
      <w:pPr>
        <w:ind w:firstLine="709"/>
      </w:pPr>
      <w:r>
        <w:t xml:space="preserve">Na malha de aterramento dimensionada é utilizado cordoalha de </w:t>
      </w:r>
      <w:proofErr w:type="spellStart"/>
      <w:r>
        <w:t>70mm²</w:t>
      </w:r>
      <w:proofErr w:type="spellEnd"/>
      <w:r>
        <w:t xml:space="preserve"> e hastes de 3 metros de aço cobreado, essa atende critérios de segurança com tensão de passo e de toque dimensionada conforme NT-60 e usando software </w:t>
      </w:r>
      <w:proofErr w:type="spellStart"/>
      <w:r>
        <w:t>TCAT</w:t>
      </w:r>
      <w:proofErr w:type="spellEnd"/>
    </w:p>
    <w:p w14:paraId="316E5D06" w14:textId="77777777" w:rsidR="00D22403" w:rsidRDefault="00D22403" w:rsidP="00D22403">
      <w:pPr>
        <w:pStyle w:val="Ttulo1"/>
        <w:ind w:left="360"/>
      </w:pPr>
      <w:r>
        <w:lastRenderedPageBreak/>
        <w:t xml:space="preserve"> </w:t>
      </w:r>
      <w:bookmarkStart w:id="314" w:name="_Toc205814277"/>
      <w:r>
        <w:t>Planilha de Medição de Resistividade do Solo</w:t>
      </w:r>
      <w:bookmarkEnd w:id="312"/>
      <w:bookmarkEnd w:id="314"/>
    </w:p>
    <w:p w14:paraId="71F38A5D" w14:textId="77777777" w:rsidR="00D22403" w:rsidRPr="00F309BF" w:rsidRDefault="00D22403" w:rsidP="00D22403">
      <w:pPr>
        <w:pStyle w:val="ANEXO"/>
        <w:jc w:val="both"/>
        <w:rPr>
          <w:rFonts w:cstheme="minorHAnsi"/>
          <w:color w:val="auto"/>
        </w:rPr>
      </w:pPr>
    </w:p>
    <w:tbl>
      <w:tblPr>
        <w:tblW w:w="9908" w:type="dxa"/>
        <w:jc w:val="center"/>
        <w:tblLayout w:type="fixed"/>
        <w:tblCellMar>
          <w:left w:w="107" w:type="dxa"/>
          <w:right w:w="107" w:type="dxa"/>
        </w:tblCellMar>
        <w:tblLook w:val="0000" w:firstRow="0" w:lastRow="0" w:firstColumn="0" w:lastColumn="0" w:noHBand="0" w:noVBand="0"/>
      </w:tblPr>
      <w:tblGrid>
        <w:gridCol w:w="451"/>
        <w:gridCol w:w="988"/>
        <w:gridCol w:w="707"/>
        <w:gridCol w:w="285"/>
        <w:gridCol w:w="282"/>
        <w:gridCol w:w="89"/>
        <w:gridCol w:w="337"/>
        <w:gridCol w:w="532"/>
        <w:gridCol w:w="744"/>
        <w:gridCol w:w="140"/>
        <w:gridCol w:w="142"/>
        <w:gridCol w:w="500"/>
        <w:gridCol w:w="458"/>
        <w:gridCol w:w="37"/>
        <w:gridCol w:w="284"/>
        <w:gridCol w:w="444"/>
        <w:gridCol w:w="120"/>
        <w:gridCol w:w="141"/>
        <w:gridCol w:w="142"/>
        <w:gridCol w:w="12"/>
        <w:gridCol w:w="133"/>
        <w:gridCol w:w="139"/>
        <w:gridCol w:w="145"/>
        <w:gridCol w:w="610"/>
        <w:gridCol w:w="382"/>
        <w:gridCol w:w="139"/>
        <w:gridCol w:w="144"/>
        <w:gridCol w:w="993"/>
        <w:gridCol w:w="137"/>
        <w:gridCol w:w="251"/>
      </w:tblGrid>
      <w:tr w:rsidR="00D22403" w:rsidRPr="00F309BF" w14:paraId="7EFDFC83" w14:textId="77777777" w:rsidTr="00301BA2">
        <w:trPr>
          <w:cantSplit/>
          <w:jc w:val="center"/>
        </w:trPr>
        <w:tc>
          <w:tcPr>
            <w:tcW w:w="2146" w:type="dxa"/>
            <w:gridSpan w:val="3"/>
            <w:vMerge w:val="restart"/>
            <w:tcBorders>
              <w:top w:val="single" w:sz="12" w:space="0" w:color="auto"/>
              <w:left w:val="single" w:sz="12" w:space="0" w:color="auto"/>
              <w:right w:val="single" w:sz="12" w:space="0" w:color="auto"/>
            </w:tcBorders>
            <w:vAlign w:val="center"/>
          </w:tcPr>
          <w:p w14:paraId="2710142A" w14:textId="77777777" w:rsidR="00D22403" w:rsidRPr="00F309BF" w:rsidRDefault="00D22403" w:rsidP="00301BA2">
            <w:pPr>
              <w:spacing w:line="240" w:lineRule="auto"/>
              <w:jc w:val="left"/>
              <w:rPr>
                <w:szCs w:val="20"/>
              </w:rPr>
            </w:pPr>
            <w:r>
              <w:rPr>
                <w:szCs w:val="20"/>
              </w:rPr>
              <w:t>El retiro</w:t>
            </w:r>
          </w:p>
        </w:tc>
        <w:tc>
          <w:tcPr>
            <w:tcW w:w="4274" w:type="dxa"/>
            <w:gridSpan w:val="13"/>
            <w:vMerge w:val="restart"/>
            <w:tcBorders>
              <w:top w:val="single" w:sz="12" w:space="0" w:color="auto"/>
              <w:left w:val="nil"/>
              <w:right w:val="single" w:sz="12" w:space="0" w:color="auto"/>
            </w:tcBorders>
            <w:vAlign w:val="center"/>
          </w:tcPr>
          <w:p w14:paraId="2EE244D5" w14:textId="77777777" w:rsidR="00D22403" w:rsidRPr="00F309BF" w:rsidRDefault="00D22403" w:rsidP="00301BA2">
            <w:pPr>
              <w:spacing w:line="240" w:lineRule="auto"/>
              <w:jc w:val="left"/>
              <w:rPr>
                <w:szCs w:val="20"/>
              </w:rPr>
            </w:pPr>
            <w:r w:rsidRPr="00F309BF">
              <w:rPr>
                <w:szCs w:val="20"/>
              </w:rPr>
              <w:t>PLANILHA DE MEDIÇÃO</w:t>
            </w:r>
          </w:p>
          <w:p w14:paraId="39777459" w14:textId="77777777" w:rsidR="00D22403" w:rsidRPr="00F309BF" w:rsidRDefault="00D22403" w:rsidP="00301BA2">
            <w:pPr>
              <w:spacing w:line="240" w:lineRule="auto"/>
              <w:jc w:val="left"/>
              <w:rPr>
                <w:szCs w:val="20"/>
              </w:rPr>
            </w:pPr>
          </w:p>
        </w:tc>
        <w:tc>
          <w:tcPr>
            <w:tcW w:w="2107" w:type="dxa"/>
            <w:gridSpan w:val="11"/>
            <w:tcBorders>
              <w:top w:val="single" w:sz="12" w:space="0" w:color="auto"/>
              <w:left w:val="nil"/>
            </w:tcBorders>
          </w:tcPr>
          <w:p w14:paraId="36B7536C" w14:textId="77777777" w:rsidR="00D22403" w:rsidRPr="00F309BF" w:rsidRDefault="00D22403" w:rsidP="00301BA2">
            <w:pPr>
              <w:spacing w:line="240" w:lineRule="auto"/>
              <w:jc w:val="left"/>
              <w:rPr>
                <w:szCs w:val="20"/>
              </w:rPr>
            </w:pPr>
            <w:bookmarkStart w:id="315" w:name="_Toc233039002"/>
            <w:r w:rsidRPr="00F309BF">
              <w:rPr>
                <w:szCs w:val="20"/>
              </w:rPr>
              <w:t>FOLHA Nº:</w:t>
            </w:r>
            <w:bookmarkEnd w:id="315"/>
            <w:r w:rsidRPr="00F309BF">
              <w:rPr>
                <w:szCs w:val="20"/>
              </w:rPr>
              <w:t xml:space="preserve"> 1</w:t>
            </w:r>
          </w:p>
        </w:tc>
        <w:tc>
          <w:tcPr>
            <w:tcW w:w="1381" w:type="dxa"/>
            <w:gridSpan w:val="3"/>
            <w:tcBorders>
              <w:top w:val="single" w:sz="12" w:space="0" w:color="auto"/>
              <w:left w:val="single" w:sz="2" w:space="0" w:color="auto"/>
              <w:right w:val="single" w:sz="12" w:space="0" w:color="auto"/>
            </w:tcBorders>
          </w:tcPr>
          <w:p w14:paraId="32082EF3" w14:textId="77777777" w:rsidR="00D22403" w:rsidRPr="00F309BF" w:rsidRDefault="00D22403" w:rsidP="00301BA2">
            <w:pPr>
              <w:spacing w:line="240" w:lineRule="auto"/>
              <w:jc w:val="left"/>
              <w:rPr>
                <w:szCs w:val="20"/>
              </w:rPr>
            </w:pPr>
            <w:r w:rsidRPr="00F309BF">
              <w:rPr>
                <w:szCs w:val="20"/>
              </w:rPr>
              <w:t>REV.: 0</w:t>
            </w:r>
            <w:r>
              <w:rPr>
                <w:szCs w:val="20"/>
              </w:rPr>
              <w:t>0</w:t>
            </w:r>
          </w:p>
        </w:tc>
      </w:tr>
      <w:tr w:rsidR="00D22403" w:rsidRPr="00F309BF" w14:paraId="50BA32A6" w14:textId="77777777" w:rsidTr="00301BA2">
        <w:trPr>
          <w:cantSplit/>
          <w:jc w:val="center"/>
        </w:trPr>
        <w:tc>
          <w:tcPr>
            <w:tcW w:w="2146" w:type="dxa"/>
            <w:gridSpan w:val="3"/>
            <w:vMerge/>
            <w:tcBorders>
              <w:left w:val="single" w:sz="12" w:space="0" w:color="auto"/>
              <w:right w:val="single" w:sz="12" w:space="0" w:color="auto"/>
            </w:tcBorders>
          </w:tcPr>
          <w:p w14:paraId="70CD1E6E" w14:textId="77777777" w:rsidR="00D22403" w:rsidRPr="00F309BF" w:rsidRDefault="00D22403" w:rsidP="00301BA2">
            <w:pPr>
              <w:spacing w:line="240" w:lineRule="auto"/>
              <w:jc w:val="left"/>
              <w:rPr>
                <w:szCs w:val="20"/>
              </w:rPr>
            </w:pPr>
          </w:p>
        </w:tc>
        <w:tc>
          <w:tcPr>
            <w:tcW w:w="4274" w:type="dxa"/>
            <w:gridSpan w:val="13"/>
            <w:vMerge/>
            <w:tcBorders>
              <w:left w:val="nil"/>
              <w:right w:val="single" w:sz="12" w:space="0" w:color="auto"/>
            </w:tcBorders>
          </w:tcPr>
          <w:p w14:paraId="08155115" w14:textId="77777777" w:rsidR="00D22403" w:rsidRPr="00F309BF" w:rsidRDefault="00D22403" w:rsidP="00301BA2">
            <w:pPr>
              <w:spacing w:line="240" w:lineRule="auto"/>
              <w:jc w:val="left"/>
              <w:rPr>
                <w:szCs w:val="20"/>
              </w:rPr>
            </w:pPr>
          </w:p>
        </w:tc>
        <w:tc>
          <w:tcPr>
            <w:tcW w:w="3488" w:type="dxa"/>
            <w:gridSpan w:val="14"/>
            <w:tcBorders>
              <w:top w:val="single" w:sz="6" w:space="0" w:color="auto"/>
              <w:left w:val="nil"/>
              <w:bottom w:val="single" w:sz="6" w:space="0" w:color="auto"/>
              <w:right w:val="single" w:sz="12" w:space="0" w:color="auto"/>
            </w:tcBorders>
          </w:tcPr>
          <w:p w14:paraId="34D4547E" w14:textId="77777777" w:rsidR="00D22403" w:rsidRPr="00F309BF" w:rsidRDefault="00D22403" w:rsidP="00301BA2">
            <w:pPr>
              <w:spacing w:line="240" w:lineRule="auto"/>
              <w:jc w:val="left"/>
              <w:rPr>
                <w:szCs w:val="20"/>
              </w:rPr>
            </w:pPr>
            <w:r w:rsidRPr="00F309BF">
              <w:rPr>
                <w:szCs w:val="20"/>
              </w:rPr>
              <w:t>Nº DOCUMENTO: 001</w:t>
            </w:r>
          </w:p>
        </w:tc>
      </w:tr>
      <w:tr w:rsidR="00D22403" w:rsidRPr="00F309BF" w14:paraId="7768DE09" w14:textId="77777777" w:rsidTr="00301BA2">
        <w:trPr>
          <w:cantSplit/>
          <w:jc w:val="center"/>
        </w:trPr>
        <w:tc>
          <w:tcPr>
            <w:tcW w:w="2146" w:type="dxa"/>
            <w:gridSpan w:val="3"/>
            <w:vMerge/>
            <w:tcBorders>
              <w:left w:val="single" w:sz="12" w:space="0" w:color="auto"/>
              <w:bottom w:val="single" w:sz="12" w:space="0" w:color="auto"/>
              <w:right w:val="single" w:sz="12" w:space="0" w:color="auto"/>
            </w:tcBorders>
          </w:tcPr>
          <w:p w14:paraId="1235F215" w14:textId="77777777" w:rsidR="00D22403" w:rsidRPr="00F309BF" w:rsidRDefault="00D22403" w:rsidP="00301BA2">
            <w:pPr>
              <w:spacing w:line="240" w:lineRule="auto"/>
              <w:jc w:val="left"/>
              <w:rPr>
                <w:szCs w:val="20"/>
              </w:rPr>
            </w:pPr>
          </w:p>
        </w:tc>
        <w:tc>
          <w:tcPr>
            <w:tcW w:w="4274" w:type="dxa"/>
            <w:gridSpan w:val="13"/>
            <w:vMerge/>
            <w:tcBorders>
              <w:left w:val="nil"/>
              <w:bottom w:val="single" w:sz="12" w:space="0" w:color="auto"/>
              <w:right w:val="single" w:sz="12" w:space="0" w:color="auto"/>
            </w:tcBorders>
          </w:tcPr>
          <w:p w14:paraId="3A94D90F" w14:textId="77777777" w:rsidR="00D22403" w:rsidRPr="00F309BF" w:rsidRDefault="00D22403" w:rsidP="00301BA2">
            <w:pPr>
              <w:spacing w:line="240" w:lineRule="auto"/>
              <w:jc w:val="left"/>
              <w:rPr>
                <w:szCs w:val="20"/>
              </w:rPr>
            </w:pPr>
          </w:p>
        </w:tc>
        <w:tc>
          <w:tcPr>
            <w:tcW w:w="3488" w:type="dxa"/>
            <w:gridSpan w:val="14"/>
            <w:tcBorders>
              <w:left w:val="nil"/>
              <w:bottom w:val="single" w:sz="12" w:space="0" w:color="auto"/>
              <w:right w:val="single" w:sz="12" w:space="0" w:color="auto"/>
            </w:tcBorders>
          </w:tcPr>
          <w:p w14:paraId="7B57EE96" w14:textId="77777777" w:rsidR="00D22403" w:rsidRPr="00F309BF" w:rsidRDefault="00D22403" w:rsidP="00301BA2">
            <w:pPr>
              <w:spacing w:line="240" w:lineRule="auto"/>
              <w:jc w:val="left"/>
              <w:rPr>
                <w:szCs w:val="20"/>
              </w:rPr>
            </w:pPr>
            <w:r>
              <w:rPr>
                <w:szCs w:val="20"/>
              </w:rPr>
              <w:t>DATA: 26/07/2025</w:t>
            </w:r>
          </w:p>
        </w:tc>
      </w:tr>
      <w:tr w:rsidR="00D22403" w:rsidRPr="00E334EF" w14:paraId="0950B03E" w14:textId="77777777" w:rsidTr="00301BA2">
        <w:trPr>
          <w:jc w:val="center"/>
        </w:trPr>
        <w:tc>
          <w:tcPr>
            <w:tcW w:w="451" w:type="dxa"/>
            <w:tcBorders>
              <w:left w:val="single" w:sz="12" w:space="0" w:color="auto"/>
              <w:bottom w:val="single" w:sz="4" w:space="0" w:color="auto"/>
              <w:right w:val="single" w:sz="6" w:space="0" w:color="auto"/>
            </w:tcBorders>
          </w:tcPr>
          <w:p w14:paraId="0D1AEEB1" w14:textId="77777777" w:rsidR="00D22403" w:rsidRPr="00B471FC" w:rsidRDefault="00D22403" w:rsidP="00301BA2">
            <w:pPr>
              <w:spacing w:before="60" w:after="40" w:line="240" w:lineRule="auto"/>
              <w:jc w:val="left"/>
              <w:rPr>
                <w:rFonts w:cstheme="minorHAnsi"/>
                <w:sz w:val="16"/>
              </w:rPr>
            </w:pPr>
            <w:r w:rsidRPr="00B471FC">
              <w:rPr>
                <w:rFonts w:cstheme="minorHAnsi"/>
                <w:sz w:val="16"/>
              </w:rPr>
              <w:t>01</w:t>
            </w:r>
          </w:p>
        </w:tc>
        <w:tc>
          <w:tcPr>
            <w:tcW w:w="9457" w:type="dxa"/>
            <w:gridSpan w:val="29"/>
            <w:tcBorders>
              <w:left w:val="nil"/>
              <w:bottom w:val="single" w:sz="4" w:space="0" w:color="auto"/>
              <w:right w:val="single" w:sz="12" w:space="0" w:color="auto"/>
            </w:tcBorders>
          </w:tcPr>
          <w:p w14:paraId="5D43B3AC" w14:textId="77777777" w:rsidR="00D22403" w:rsidRPr="00B471FC" w:rsidRDefault="00D22403" w:rsidP="00301BA2">
            <w:pPr>
              <w:spacing w:before="60" w:after="40" w:line="240" w:lineRule="auto"/>
              <w:jc w:val="left"/>
              <w:rPr>
                <w:rFonts w:cstheme="minorHAnsi"/>
                <w:sz w:val="16"/>
              </w:rPr>
            </w:pPr>
            <w:r w:rsidRPr="00B471FC">
              <w:rPr>
                <w:rFonts w:cstheme="minorHAnsi"/>
                <w:sz w:val="16"/>
              </w:rPr>
              <w:t xml:space="preserve">EMPREENDIMENTO: </w:t>
            </w:r>
            <w:proofErr w:type="spellStart"/>
            <w:r>
              <w:rPr>
                <w:szCs w:val="20"/>
              </w:rPr>
              <w:t>UFG</w:t>
            </w:r>
            <w:proofErr w:type="spellEnd"/>
            <w:r>
              <w:rPr>
                <w:szCs w:val="20"/>
              </w:rPr>
              <w:t xml:space="preserve"> CIDADE OCIDENTAL</w:t>
            </w:r>
          </w:p>
        </w:tc>
      </w:tr>
      <w:tr w:rsidR="00D22403" w:rsidRPr="00F309BF" w14:paraId="2CDAEAB6" w14:textId="77777777" w:rsidTr="00301BA2">
        <w:trPr>
          <w:cantSplit/>
          <w:jc w:val="center"/>
        </w:trPr>
        <w:tc>
          <w:tcPr>
            <w:tcW w:w="451" w:type="dxa"/>
            <w:tcBorders>
              <w:top w:val="single" w:sz="4" w:space="0" w:color="auto"/>
              <w:left w:val="single" w:sz="4" w:space="0" w:color="auto"/>
              <w:bottom w:val="single" w:sz="4" w:space="0" w:color="auto"/>
              <w:right w:val="single" w:sz="4" w:space="0" w:color="auto"/>
            </w:tcBorders>
          </w:tcPr>
          <w:p w14:paraId="7785FD6E" w14:textId="77777777" w:rsidR="00D22403" w:rsidRPr="00B471FC" w:rsidRDefault="00D22403" w:rsidP="00301BA2">
            <w:pPr>
              <w:spacing w:before="60" w:after="40" w:line="240" w:lineRule="auto"/>
              <w:jc w:val="left"/>
              <w:rPr>
                <w:rFonts w:cstheme="minorHAnsi"/>
                <w:sz w:val="16"/>
              </w:rPr>
            </w:pPr>
            <w:r w:rsidRPr="00B471FC">
              <w:rPr>
                <w:rFonts w:cstheme="minorHAnsi"/>
                <w:sz w:val="16"/>
              </w:rPr>
              <w:t>02</w:t>
            </w:r>
          </w:p>
        </w:tc>
        <w:tc>
          <w:tcPr>
            <w:tcW w:w="4746" w:type="dxa"/>
            <w:gridSpan w:val="11"/>
            <w:tcBorders>
              <w:top w:val="single" w:sz="4" w:space="0" w:color="auto"/>
              <w:left w:val="single" w:sz="4" w:space="0" w:color="auto"/>
              <w:bottom w:val="single" w:sz="4" w:space="0" w:color="auto"/>
              <w:right w:val="single" w:sz="4" w:space="0" w:color="auto"/>
            </w:tcBorders>
          </w:tcPr>
          <w:p w14:paraId="6A586D07" w14:textId="77777777" w:rsidR="00D22403" w:rsidRPr="00B471FC" w:rsidRDefault="00D22403" w:rsidP="00301BA2">
            <w:pPr>
              <w:tabs>
                <w:tab w:val="right" w:pos="779"/>
              </w:tabs>
              <w:spacing w:before="60" w:after="40" w:line="240" w:lineRule="auto"/>
              <w:jc w:val="left"/>
              <w:rPr>
                <w:rFonts w:cstheme="minorHAnsi"/>
                <w:sz w:val="16"/>
              </w:rPr>
            </w:pPr>
            <w:r>
              <w:rPr>
                <w:rFonts w:cstheme="minorHAnsi"/>
                <w:sz w:val="16"/>
              </w:rPr>
              <w:t xml:space="preserve">Park </w:t>
            </w:r>
            <w:proofErr w:type="spellStart"/>
            <w:r>
              <w:rPr>
                <w:rFonts w:cstheme="minorHAnsi"/>
                <w:sz w:val="16"/>
              </w:rPr>
              <w:t>Lozandes</w:t>
            </w:r>
            <w:proofErr w:type="spellEnd"/>
          </w:p>
        </w:tc>
        <w:tc>
          <w:tcPr>
            <w:tcW w:w="2665" w:type="dxa"/>
            <w:gridSpan w:val="12"/>
            <w:tcBorders>
              <w:top w:val="single" w:sz="4" w:space="0" w:color="auto"/>
              <w:left w:val="single" w:sz="4" w:space="0" w:color="auto"/>
              <w:bottom w:val="single" w:sz="4" w:space="0" w:color="auto"/>
              <w:right w:val="single" w:sz="4" w:space="0" w:color="auto"/>
            </w:tcBorders>
          </w:tcPr>
          <w:p w14:paraId="5D5BA059" w14:textId="77777777" w:rsidR="00D22403" w:rsidRPr="00B471FC" w:rsidRDefault="00D22403" w:rsidP="00301BA2">
            <w:pPr>
              <w:spacing w:before="60" w:after="40" w:line="240" w:lineRule="auto"/>
              <w:jc w:val="left"/>
              <w:rPr>
                <w:rFonts w:cstheme="minorHAnsi"/>
                <w:sz w:val="16"/>
              </w:rPr>
            </w:pPr>
            <w:r w:rsidRPr="00B471FC">
              <w:rPr>
                <w:rFonts w:cstheme="minorHAnsi"/>
                <w:sz w:val="16"/>
              </w:rPr>
              <w:t>CIDADE: GOIÂNIA</w:t>
            </w:r>
          </w:p>
        </w:tc>
        <w:tc>
          <w:tcPr>
            <w:tcW w:w="2046" w:type="dxa"/>
            <w:gridSpan w:val="6"/>
            <w:tcBorders>
              <w:top w:val="single" w:sz="4" w:space="0" w:color="auto"/>
              <w:left w:val="single" w:sz="4" w:space="0" w:color="auto"/>
              <w:bottom w:val="single" w:sz="4" w:space="0" w:color="auto"/>
              <w:right w:val="single" w:sz="4" w:space="0" w:color="auto"/>
            </w:tcBorders>
          </w:tcPr>
          <w:p w14:paraId="1F236B5F" w14:textId="77777777" w:rsidR="00D22403" w:rsidRPr="00B471FC" w:rsidRDefault="00D22403" w:rsidP="00301BA2">
            <w:pPr>
              <w:spacing w:before="60" w:after="40" w:line="240" w:lineRule="auto"/>
              <w:jc w:val="left"/>
              <w:rPr>
                <w:rFonts w:cstheme="minorHAnsi"/>
                <w:sz w:val="16"/>
              </w:rPr>
            </w:pPr>
            <w:r w:rsidRPr="00B471FC">
              <w:rPr>
                <w:rFonts w:cstheme="minorHAnsi"/>
                <w:sz w:val="16"/>
              </w:rPr>
              <w:t>ESTADO: GO</w:t>
            </w:r>
          </w:p>
        </w:tc>
      </w:tr>
      <w:tr w:rsidR="00D22403" w:rsidRPr="00F309BF" w14:paraId="62FBD990" w14:textId="77777777" w:rsidTr="00301BA2">
        <w:trPr>
          <w:jc w:val="center"/>
        </w:trPr>
        <w:tc>
          <w:tcPr>
            <w:tcW w:w="451" w:type="dxa"/>
            <w:tcBorders>
              <w:top w:val="single" w:sz="4" w:space="0" w:color="auto"/>
              <w:left w:val="single" w:sz="12" w:space="0" w:color="auto"/>
              <w:bottom w:val="single" w:sz="12" w:space="0" w:color="auto"/>
              <w:right w:val="single" w:sz="6" w:space="0" w:color="auto"/>
            </w:tcBorders>
            <w:vAlign w:val="center"/>
          </w:tcPr>
          <w:p w14:paraId="656B21BB" w14:textId="77777777" w:rsidR="00D22403" w:rsidRPr="00F309BF" w:rsidRDefault="00D22403" w:rsidP="00301BA2">
            <w:pPr>
              <w:spacing w:before="40" w:after="40" w:line="240" w:lineRule="auto"/>
              <w:jc w:val="left"/>
              <w:rPr>
                <w:rFonts w:cstheme="minorHAnsi"/>
                <w:noProof/>
                <w:sz w:val="16"/>
              </w:rPr>
            </w:pPr>
            <w:r>
              <w:rPr>
                <w:rFonts w:cstheme="minorHAnsi"/>
                <w:noProof/>
                <w:sz w:val="16"/>
              </w:rPr>
              <w:t>03</w:t>
            </w:r>
          </w:p>
        </w:tc>
        <w:tc>
          <w:tcPr>
            <w:tcW w:w="9457" w:type="dxa"/>
            <w:gridSpan w:val="29"/>
            <w:tcBorders>
              <w:top w:val="single" w:sz="4" w:space="0" w:color="auto"/>
              <w:left w:val="nil"/>
              <w:bottom w:val="single" w:sz="12" w:space="0" w:color="auto"/>
              <w:right w:val="single" w:sz="12" w:space="0" w:color="auto"/>
            </w:tcBorders>
            <w:vAlign w:val="center"/>
          </w:tcPr>
          <w:p w14:paraId="59F9E610" w14:textId="77777777" w:rsidR="00D22403" w:rsidRPr="006A0D58" w:rsidRDefault="00D22403" w:rsidP="00301BA2">
            <w:pPr>
              <w:spacing w:line="240" w:lineRule="auto"/>
              <w:jc w:val="left"/>
              <w:rPr>
                <w:b/>
                <w:noProof/>
              </w:rPr>
            </w:pPr>
            <w:r w:rsidRPr="006A0D58">
              <w:rPr>
                <w:b/>
                <w:noProof/>
              </w:rPr>
              <w:t>DADOS DO SISTEMA</w:t>
            </w:r>
          </w:p>
        </w:tc>
      </w:tr>
      <w:tr w:rsidR="00D22403" w:rsidRPr="00F309BF" w14:paraId="3A2C0523" w14:textId="77777777" w:rsidTr="00301BA2">
        <w:trPr>
          <w:cantSplit/>
          <w:jc w:val="center"/>
        </w:trPr>
        <w:tc>
          <w:tcPr>
            <w:tcW w:w="451" w:type="dxa"/>
            <w:tcBorders>
              <w:left w:val="single" w:sz="12" w:space="0" w:color="auto"/>
              <w:right w:val="single" w:sz="6" w:space="0" w:color="auto"/>
            </w:tcBorders>
          </w:tcPr>
          <w:p w14:paraId="72D65CC6" w14:textId="77777777" w:rsidR="00D22403" w:rsidRPr="00F309BF" w:rsidRDefault="00D22403" w:rsidP="00301BA2">
            <w:pPr>
              <w:spacing w:before="60" w:after="40" w:line="240" w:lineRule="auto"/>
              <w:jc w:val="left"/>
              <w:rPr>
                <w:rFonts w:cstheme="minorHAnsi"/>
                <w:noProof/>
                <w:sz w:val="16"/>
              </w:rPr>
            </w:pPr>
            <w:r>
              <w:rPr>
                <w:rFonts w:cstheme="minorHAnsi"/>
                <w:noProof/>
                <w:sz w:val="16"/>
              </w:rPr>
              <w:t>04</w:t>
            </w:r>
          </w:p>
        </w:tc>
        <w:tc>
          <w:tcPr>
            <w:tcW w:w="1980" w:type="dxa"/>
            <w:gridSpan w:val="3"/>
            <w:vMerge w:val="restart"/>
            <w:tcBorders>
              <w:left w:val="nil"/>
              <w:right w:val="single" w:sz="6" w:space="0" w:color="auto"/>
            </w:tcBorders>
            <w:vAlign w:val="center"/>
          </w:tcPr>
          <w:p w14:paraId="24B2149D" w14:textId="77777777" w:rsidR="00D22403" w:rsidRPr="00F309BF" w:rsidRDefault="00D22403" w:rsidP="00301BA2">
            <w:pPr>
              <w:spacing w:line="240" w:lineRule="auto"/>
              <w:jc w:val="left"/>
              <w:rPr>
                <w:rFonts w:cstheme="minorHAnsi"/>
                <w:b/>
                <w:sz w:val="16"/>
              </w:rPr>
            </w:pPr>
            <w:r w:rsidRPr="00F309BF">
              <w:rPr>
                <w:rFonts w:cstheme="minorHAnsi"/>
                <w:b/>
                <w:sz w:val="16"/>
              </w:rPr>
              <w:t>CLASSIFICAÇÃO</w:t>
            </w:r>
          </w:p>
          <w:p w14:paraId="5ECD881A" w14:textId="77777777" w:rsidR="00D22403" w:rsidRPr="00F309BF" w:rsidRDefault="00D22403" w:rsidP="00301BA2">
            <w:pPr>
              <w:spacing w:line="240" w:lineRule="auto"/>
              <w:jc w:val="left"/>
              <w:rPr>
                <w:rFonts w:cstheme="minorHAnsi"/>
                <w:b/>
                <w:sz w:val="16"/>
              </w:rPr>
            </w:pPr>
            <w:r w:rsidRPr="00F309BF">
              <w:rPr>
                <w:rFonts w:cstheme="minorHAnsi"/>
                <w:b/>
                <w:sz w:val="16"/>
              </w:rPr>
              <w:t>DO SOLO</w:t>
            </w:r>
          </w:p>
        </w:tc>
        <w:tc>
          <w:tcPr>
            <w:tcW w:w="282" w:type="dxa"/>
            <w:tcBorders>
              <w:left w:val="nil"/>
              <w:bottom w:val="single" w:sz="6" w:space="0" w:color="auto"/>
              <w:right w:val="single" w:sz="6" w:space="0" w:color="auto"/>
            </w:tcBorders>
          </w:tcPr>
          <w:p w14:paraId="0DEB28B6" w14:textId="77777777" w:rsidR="00D22403" w:rsidRPr="00F309BF" w:rsidRDefault="00D22403" w:rsidP="00301BA2">
            <w:pPr>
              <w:spacing w:before="60" w:after="40" w:line="240" w:lineRule="auto"/>
              <w:jc w:val="left"/>
              <w:rPr>
                <w:rFonts w:cstheme="minorHAnsi"/>
                <w:sz w:val="16"/>
              </w:rPr>
            </w:pPr>
          </w:p>
        </w:tc>
        <w:tc>
          <w:tcPr>
            <w:tcW w:w="1702" w:type="dxa"/>
            <w:gridSpan w:val="4"/>
            <w:tcBorders>
              <w:left w:val="nil"/>
              <w:bottom w:val="single" w:sz="6" w:space="0" w:color="auto"/>
              <w:right w:val="single" w:sz="6" w:space="0" w:color="auto"/>
            </w:tcBorders>
          </w:tcPr>
          <w:p w14:paraId="11858ABD" w14:textId="77777777" w:rsidR="00D22403" w:rsidRPr="00F309BF" w:rsidRDefault="00D22403" w:rsidP="00301BA2">
            <w:pPr>
              <w:spacing w:before="60" w:after="40" w:line="240" w:lineRule="auto"/>
              <w:jc w:val="left"/>
              <w:rPr>
                <w:rFonts w:cstheme="minorHAnsi"/>
                <w:sz w:val="16"/>
              </w:rPr>
            </w:pPr>
            <w:r w:rsidRPr="00F309BF">
              <w:rPr>
                <w:rFonts w:cstheme="minorHAnsi"/>
                <w:sz w:val="16"/>
              </w:rPr>
              <w:t>NATUREZA</w:t>
            </w:r>
          </w:p>
        </w:tc>
        <w:tc>
          <w:tcPr>
            <w:tcW w:w="282" w:type="dxa"/>
            <w:gridSpan w:val="2"/>
            <w:tcBorders>
              <w:left w:val="nil"/>
            </w:tcBorders>
          </w:tcPr>
          <w:p w14:paraId="4B28261D" w14:textId="77777777" w:rsidR="00D22403" w:rsidRPr="00F309BF" w:rsidRDefault="00D22403" w:rsidP="00301BA2">
            <w:pPr>
              <w:spacing w:before="60" w:after="40" w:line="240" w:lineRule="auto"/>
              <w:jc w:val="left"/>
              <w:rPr>
                <w:rFonts w:cstheme="minorHAnsi"/>
                <w:spacing w:val="-20"/>
                <w:sz w:val="14"/>
              </w:rPr>
            </w:pPr>
          </w:p>
        </w:tc>
        <w:tc>
          <w:tcPr>
            <w:tcW w:w="995" w:type="dxa"/>
            <w:gridSpan w:val="3"/>
            <w:tcBorders>
              <w:left w:val="single" w:sz="6" w:space="0" w:color="auto"/>
              <w:right w:val="single" w:sz="6" w:space="0" w:color="auto"/>
            </w:tcBorders>
          </w:tcPr>
          <w:p w14:paraId="5E4AFBE1" w14:textId="77777777" w:rsidR="00D22403" w:rsidRPr="00F309BF" w:rsidRDefault="00D22403" w:rsidP="00301BA2">
            <w:pPr>
              <w:spacing w:before="60" w:after="40" w:line="240" w:lineRule="auto"/>
              <w:jc w:val="left"/>
              <w:rPr>
                <w:rFonts w:cstheme="minorHAnsi"/>
                <w:spacing w:val="-20"/>
                <w:sz w:val="14"/>
              </w:rPr>
            </w:pPr>
            <w:r w:rsidRPr="00F309BF">
              <w:rPr>
                <w:rFonts w:cstheme="minorHAnsi"/>
                <w:position w:val="-6"/>
                <w:sz w:val="16"/>
              </w:rPr>
              <w:t>TERRA</w:t>
            </w:r>
          </w:p>
        </w:tc>
        <w:tc>
          <w:tcPr>
            <w:tcW w:w="284" w:type="dxa"/>
            <w:tcBorders>
              <w:left w:val="single" w:sz="6" w:space="0" w:color="auto"/>
              <w:right w:val="single" w:sz="6" w:space="0" w:color="auto"/>
            </w:tcBorders>
          </w:tcPr>
          <w:p w14:paraId="7DADBC4E" w14:textId="77777777" w:rsidR="00D22403" w:rsidRPr="00F309BF" w:rsidRDefault="00D22403" w:rsidP="00301BA2">
            <w:pPr>
              <w:spacing w:before="60" w:after="40" w:line="240" w:lineRule="auto"/>
              <w:jc w:val="left"/>
              <w:rPr>
                <w:rFonts w:cstheme="minorHAnsi"/>
                <w:spacing w:val="-20"/>
                <w:sz w:val="14"/>
              </w:rPr>
            </w:pPr>
          </w:p>
        </w:tc>
        <w:tc>
          <w:tcPr>
            <w:tcW w:w="992" w:type="dxa"/>
            <w:gridSpan w:val="6"/>
            <w:tcBorders>
              <w:left w:val="single" w:sz="6" w:space="0" w:color="auto"/>
              <w:right w:val="single" w:sz="6" w:space="0" w:color="auto"/>
            </w:tcBorders>
          </w:tcPr>
          <w:p w14:paraId="0D1DE6D0" w14:textId="77777777" w:rsidR="00D22403" w:rsidRPr="00F309BF" w:rsidRDefault="00D22403" w:rsidP="00301BA2">
            <w:pPr>
              <w:spacing w:before="60" w:after="40" w:line="240" w:lineRule="auto"/>
              <w:jc w:val="left"/>
              <w:rPr>
                <w:rFonts w:cstheme="minorHAnsi"/>
                <w:spacing w:val="-20"/>
                <w:sz w:val="14"/>
              </w:rPr>
            </w:pPr>
            <w:r w:rsidRPr="00F309BF">
              <w:rPr>
                <w:rFonts w:cstheme="minorHAnsi"/>
                <w:position w:val="-6"/>
                <w:sz w:val="16"/>
              </w:rPr>
              <w:t>ARGILA</w:t>
            </w:r>
          </w:p>
        </w:tc>
        <w:tc>
          <w:tcPr>
            <w:tcW w:w="284" w:type="dxa"/>
            <w:gridSpan w:val="2"/>
            <w:tcBorders>
              <w:left w:val="single" w:sz="6" w:space="0" w:color="auto"/>
              <w:right w:val="single" w:sz="6" w:space="0" w:color="auto"/>
            </w:tcBorders>
          </w:tcPr>
          <w:p w14:paraId="4F2C7162" w14:textId="77777777" w:rsidR="00D22403" w:rsidRPr="00F309BF" w:rsidRDefault="00D22403" w:rsidP="00301BA2">
            <w:pPr>
              <w:spacing w:before="60" w:after="40" w:line="240" w:lineRule="auto"/>
              <w:jc w:val="left"/>
              <w:rPr>
                <w:rFonts w:cstheme="minorHAnsi"/>
                <w:spacing w:val="-20"/>
                <w:sz w:val="14"/>
              </w:rPr>
            </w:pPr>
          </w:p>
        </w:tc>
        <w:tc>
          <w:tcPr>
            <w:tcW w:w="992" w:type="dxa"/>
            <w:gridSpan w:val="2"/>
            <w:tcBorders>
              <w:left w:val="single" w:sz="6" w:space="0" w:color="auto"/>
              <w:right w:val="single" w:sz="6" w:space="0" w:color="auto"/>
            </w:tcBorders>
          </w:tcPr>
          <w:p w14:paraId="7706A2CD" w14:textId="77777777" w:rsidR="00D22403" w:rsidRPr="00F309BF" w:rsidRDefault="00D22403" w:rsidP="00301BA2">
            <w:pPr>
              <w:spacing w:before="60" w:after="40" w:line="240" w:lineRule="auto"/>
              <w:jc w:val="left"/>
              <w:rPr>
                <w:rFonts w:cstheme="minorHAnsi"/>
                <w:spacing w:val="-20"/>
                <w:sz w:val="14"/>
              </w:rPr>
            </w:pPr>
            <w:r w:rsidRPr="00F309BF">
              <w:rPr>
                <w:rFonts w:cstheme="minorHAnsi"/>
                <w:position w:val="-6"/>
                <w:sz w:val="16"/>
              </w:rPr>
              <w:t>AREIA</w:t>
            </w:r>
          </w:p>
        </w:tc>
        <w:tc>
          <w:tcPr>
            <w:tcW w:w="283" w:type="dxa"/>
            <w:gridSpan w:val="2"/>
            <w:tcBorders>
              <w:left w:val="single" w:sz="6" w:space="0" w:color="auto"/>
              <w:right w:val="single" w:sz="6" w:space="0" w:color="auto"/>
            </w:tcBorders>
          </w:tcPr>
          <w:p w14:paraId="54A08962" w14:textId="77777777" w:rsidR="00D22403" w:rsidRPr="00F309BF" w:rsidRDefault="00D22403" w:rsidP="00301BA2">
            <w:pPr>
              <w:spacing w:before="60" w:after="40" w:line="240" w:lineRule="auto"/>
              <w:jc w:val="left"/>
              <w:rPr>
                <w:rFonts w:cstheme="minorHAnsi"/>
                <w:spacing w:val="-20"/>
                <w:sz w:val="14"/>
              </w:rPr>
            </w:pPr>
          </w:p>
        </w:tc>
        <w:tc>
          <w:tcPr>
            <w:tcW w:w="1381" w:type="dxa"/>
            <w:gridSpan w:val="3"/>
            <w:tcBorders>
              <w:left w:val="nil"/>
              <w:right w:val="single" w:sz="12" w:space="0" w:color="auto"/>
            </w:tcBorders>
          </w:tcPr>
          <w:p w14:paraId="2DC358A2" w14:textId="77777777" w:rsidR="00D22403" w:rsidRPr="00F309BF" w:rsidRDefault="00D22403" w:rsidP="00301BA2">
            <w:pPr>
              <w:spacing w:before="60" w:after="40" w:line="240" w:lineRule="auto"/>
              <w:ind w:left="-113" w:right="-113"/>
              <w:jc w:val="left"/>
              <w:rPr>
                <w:rFonts w:cstheme="minorHAnsi"/>
                <w:spacing w:val="-20"/>
                <w:sz w:val="14"/>
              </w:rPr>
            </w:pPr>
            <w:r w:rsidRPr="00F309BF">
              <w:rPr>
                <w:rFonts w:cstheme="minorHAnsi"/>
                <w:position w:val="-6"/>
                <w:sz w:val="16"/>
              </w:rPr>
              <w:t>PEDRAS SOLTAS</w:t>
            </w:r>
          </w:p>
        </w:tc>
      </w:tr>
      <w:tr w:rsidR="00D22403" w:rsidRPr="00F309BF" w14:paraId="32930305"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tcPr>
          <w:p w14:paraId="45CDD1BA" w14:textId="77777777" w:rsidR="00D22403" w:rsidRPr="00F309BF" w:rsidRDefault="00D22403" w:rsidP="00301BA2">
            <w:pPr>
              <w:spacing w:before="60" w:after="40" w:line="240" w:lineRule="auto"/>
              <w:jc w:val="left"/>
              <w:rPr>
                <w:rFonts w:cstheme="minorHAnsi"/>
                <w:noProof/>
                <w:sz w:val="16"/>
              </w:rPr>
            </w:pPr>
            <w:r>
              <w:rPr>
                <w:rFonts w:cstheme="minorHAnsi"/>
                <w:noProof/>
                <w:sz w:val="16"/>
              </w:rPr>
              <w:t>05</w:t>
            </w:r>
          </w:p>
        </w:tc>
        <w:tc>
          <w:tcPr>
            <w:tcW w:w="1980" w:type="dxa"/>
            <w:gridSpan w:val="3"/>
            <w:vMerge/>
            <w:tcBorders>
              <w:left w:val="nil"/>
              <w:bottom w:val="single" w:sz="6" w:space="0" w:color="auto"/>
              <w:right w:val="single" w:sz="6" w:space="0" w:color="auto"/>
            </w:tcBorders>
          </w:tcPr>
          <w:p w14:paraId="03F3A763" w14:textId="77777777" w:rsidR="00D22403" w:rsidRPr="00F309BF" w:rsidRDefault="00D22403" w:rsidP="00301BA2">
            <w:pPr>
              <w:spacing w:before="60" w:after="40" w:line="240" w:lineRule="auto"/>
              <w:jc w:val="left"/>
              <w:rPr>
                <w:rFonts w:cstheme="minorHAnsi"/>
                <w:sz w:val="16"/>
              </w:rPr>
            </w:pPr>
          </w:p>
        </w:tc>
        <w:tc>
          <w:tcPr>
            <w:tcW w:w="282" w:type="dxa"/>
            <w:tcBorders>
              <w:top w:val="single" w:sz="6" w:space="0" w:color="auto"/>
              <w:left w:val="nil"/>
              <w:bottom w:val="single" w:sz="6" w:space="0" w:color="auto"/>
              <w:right w:val="single" w:sz="6" w:space="0" w:color="auto"/>
            </w:tcBorders>
          </w:tcPr>
          <w:p w14:paraId="35693A23" w14:textId="77777777" w:rsidR="00D22403" w:rsidRPr="00F309BF" w:rsidRDefault="00D22403" w:rsidP="00301BA2">
            <w:pPr>
              <w:spacing w:before="60" w:after="40" w:line="240" w:lineRule="auto"/>
              <w:jc w:val="left"/>
              <w:rPr>
                <w:rFonts w:cstheme="minorHAnsi"/>
                <w:sz w:val="16"/>
              </w:rPr>
            </w:pPr>
          </w:p>
        </w:tc>
        <w:tc>
          <w:tcPr>
            <w:tcW w:w="1702" w:type="dxa"/>
            <w:gridSpan w:val="4"/>
            <w:tcBorders>
              <w:top w:val="single" w:sz="6" w:space="0" w:color="auto"/>
              <w:left w:val="nil"/>
              <w:bottom w:val="single" w:sz="6" w:space="0" w:color="auto"/>
              <w:right w:val="single" w:sz="6" w:space="0" w:color="auto"/>
            </w:tcBorders>
          </w:tcPr>
          <w:p w14:paraId="20E81AE5" w14:textId="77777777" w:rsidR="00D22403" w:rsidRPr="00F309BF" w:rsidRDefault="00D22403" w:rsidP="00301BA2">
            <w:pPr>
              <w:spacing w:before="60" w:after="40" w:line="240" w:lineRule="auto"/>
              <w:jc w:val="left"/>
              <w:rPr>
                <w:rFonts w:cstheme="minorHAnsi"/>
                <w:sz w:val="16"/>
              </w:rPr>
            </w:pPr>
            <w:r w:rsidRPr="00F309BF">
              <w:rPr>
                <w:rFonts w:cstheme="minorHAnsi"/>
                <w:sz w:val="16"/>
              </w:rPr>
              <w:t>ESTADO</w:t>
            </w:r>
          </w:p>
        </w:tc>
        <w:tc>
          <w:tcPr>
            <w:tcW w:w="282" w:type="dxa"/>
            <w:gridSpan w:val="2"/>
            <w:tcBorders>
              <w:top w:val="single" w:sz="6" w:space="0" w:color="auto"/>
              <w:left w:val="nil"/>
              <w:bottom w:val="single" w:sz="6" w:space="0" w:color="auto"/>
            </w:tcBorders>
          </w:tcPr>
          <w:p w14:paraId="035C964A" w14:textId="77777777" w:rsidR="00D22403" w:rsidRPr="00F309BF" w:rsidRDefault="00D22403" w:rsidP="00301BA2">
            <w:pPr>
              <w:spacing w:before="60" w:after="40" w:line="240" w:lineRule="auto"/>
              <w:jc w:val="left"/>
              <w:rPr>
                <w:rFonts w:cstheme="minorHAnsi"/>
                <w:spacing w:val="-4"/>
                <w:position w:val="-6"/>
                <w:sz w:val="14"/>
              </w:rPr>
            </w:pPr>
          </w:p>
        </w:tc>
        <w:tc>
          <w:tcPr>
            <w:tcW w:w="1843" w:type="dxa"/>
            <w:gridSpan w:val="6"/>
            <w:tcBorders>
              <w:top w:val="single" w:sz="6" w:space="0" w:color="auto"/>
              <w:left w:val="single" w:sz="6" w:space="0" w:color="auto"/>
              <w:bottom w:val="single" w:sz="6" w:space="0" w:color="auto"/>
              <w:right w:val="single" w:sz="6" w:space="0" w:color="auto"/>
            </w:tcBorders>
          </w:tcPr>
          <w:p w14:paraId="11FE5938" w14:textId="77777777" w:rsidR="00D22403" w:rsidRPr="00F309BF" w:rsidRDefault="00D22403" w:rsidP="00301BA2">
            <w:pPr>
              <w:spacing w:before="60" w:after="40" w:line="240" w:lineRule="auto"/>
              <w:jc w:val="left"/>
              <w:rPr>
                <w:rFonts w:cstheme="minorHAnsi"/>
                <w:spacing w:val="-4"/>
                <w:position w:val="-6"/>
                <w:sz w:val="14"/>
              </w:rPr>
            </w:pPr>
            <w:r>
              <w:rPr>
                <w:rFonts w:cstheme="minorHAnsi"/>
                <w:sz w:val="16"/>
              </w:rPr>
              <w:t>ÚMIDO</w:t>
            </w:r>
          </w:p>
        </w:tc>
        <w:tc>
          <w:tcPr>
            <w:tcW w:w="283" w:type="dxa"/>
            <w:gridSpan w:val="2"/>
            <w:tcBorders>
              <w:top w:val="single" w:sz="6" w:space="0" w:color="auto"/>
              <w:left w:val="single" w:sz="6" w:space="0" w:color="auto"/>
              <w:bottom w:val="single" w:sz="6" w:space="0" w:color="auto"/>
              <w:right w:val="single" w:sz="6" w:space="0" w:color="auto"/>
            </w:tcBorders>
          </w:tcPr>
          <w:p w14:paraId="65B185FE" w14:textId="77777777" w:rsidR="00D22403" w:rsidRPr="00F309BF" w:rsidRDefault="00D22403" w:rsidP="00301BA2">
            <w:pPr>
              <w:spacing w:before="60" w:after="40" w:line="240" w:lineRule="auto"/>
              <w:jc w:val="left"/>
              <w:rPr>
                <w:rFonts w:cstheme="minorHAnsi"/>
                <w:spacing w:val="-4"/>
                <w:position w:val="-6"/>
                <w:sz w:val="14"/>
              </w:rPr>
            </w:pPr>
          </w:p>
        </w:tc>
        <w:tc>
          <w:tcPr>
            <w:tcW w:w="3085" w:type="dxa"/>
            <w:gridSpan w:val="11"/>
            <w:tcBorders>
              <w:top w:val="single" w:sz="6" w:space="0" w:color="auto"/>
              <w:left w:val="nil"/>
              <w:bottom w:val="single" w:sz="6" w:space="0" w:color="auto"/>
              <w:right w:val="single" w:sz="12" w:space="0" w:color="auto"/>
            </w:tcBorders>
          </w:tcPr>
          <w:p w14:paraId="666E5A81" w14:textId="77777777" w:rsidR="00D22403" w:rsidRPr="00F309BF" w:rsidRDefault="00D22403" w:rsidP="00301BA2">
            <w:pPr>
              <w:spacing w:before="60" w:after="40" w:line="240" w:lineRule="auto"/>
              <w:jc w:val="left"/>
              <w:rPr>
                <w:rFonts w:cstheme="minorHAnsi"/>
                <w:spacing w:val="-4"/>
                <w:position w:val="-6"/>
                <w:sz w:val="14"/>
              </w:rPr>
            </w:pPr>
            <w:r>
              <w:rPr>
                <w:rFonts w:cstheme="minorHAnsi"/>
                <w:sz w:val="16"/>
              </w:rPr>
              <w:t>SECO</w:t>
            </w:r>
          </w:p>
        </w:tc>
      </w:tr>
      <w:tr w:rsidR="00D22403" w:rsidRPr="00F309BF" w14:paraId="2FEDD459" w14:textId="77777777" w:rsidTr="00301BA2">
        <w:tblPrEx>
          <w:tblCellMar>
            <w:left w:w="108" w:type="dxa"/>
            <w:right w:w="108" w:type="dxa"/>
          </w:tblCellMar>
        </w:tblPrEx>
        <w:trPr>
          <w:cantSplit/>
          <w:jc w:val="center"/>
        </w:trPr>
        <w:tc>
          <w:tcPr>
            <w:tcW w:w="451" w:type="dxa"/>
            <w:tcBorders>
              <w:left w:val="single" w:sz="12" w:space="0" w:color="auto"/>
              <w:bottom w:val="single" w:sz="6" w:space="0" w:color="auto"/>
              <w:right w:val="single" w:sz="6" w:space="0" w:color="auto"/>
            </w:tcBorders>
            <w:vAlign w:val="center"/>
          </w:tcPr>
          <w:p w14:paraId="4CE7AFD5" w14:textId="77777777" w:rsidR="00D22403" w:rsidRPr="00F309BF" w:rsidRDefault="00D22403" w:rsidP="00301BA2">
            <w:pPr>
              <w:spacing w:before="60" w:after="40" w:line="240" w:lineRule="auto"/>
              <w:jc w:val="left"/>
              <w:rPr>
                <w:rFonts w:cstheme="minorHAnsi"/>
                <w:sz w:val="16"/>
              </w:rPr>
            </w:pPr>
            <w:r>
              <w:rPr>
                <w:rFonts w:cstheme="minorHAnsi"/>
                <w:sz w:val="16"/>
              </w:rPr>
              <w:t>06</w:t>
            </w:r>
          </w:p>
        </w:tc>
        <w:tc>
          <w:tcPr>
            <w:tcW w:w="4246" w:type="dxa"/>
            <w:gridSpan w:val="10"/>
            <w:tcBorders>
              <w:left w:val="nil"/>
            </w:tcBorders>
            <w:vAlign w:val="center"/>
          </w:tcPr>
          <w:p w14:paraId="6F515020" w14:textId="77777777" w:rsidR="00D22403" w:rsidRPr="00F309BF" w:rsidRDefault="00D22403" w:rsidP="00301BA2">
            <w:pPr>
              <w:spacing w:before="40" w:after="40" w:line="240" w:lineRule="auto"/>
              <w:jc w:val="left"/>
              <w:rPr>
                <w:rFonts w:cstheme="minorHAnsi"/>
                <w:spacing w:val="-4"/>
                <w:position w:val="-6"/>
                <w:sz w:val="14"/>
              </w:rPr>
            </w:pPr>
            <w:r w:rsidRPr="00F309BF">
              <w:rPr>
                <w:rFonts w:cstheme="minorHAnsi"/>
                <w:spacing w:val="-4"/>
                <w:position w:val="-6"/>
                <w:sz w:val="16"/>
              </w:rPr>
              <w:t xml:space="preserve">TEMPERATURA AMBIENTE:                </w:t>
            </w:r>
            <w:r>
              <w:rPr>
                <w:rFonts w:cstheme="minorHAnsi"/>
                <w:spacing w:val="-4"/>
                <w:position w:val="-6"/>
                <w:sz w:val="16"/>
              </w:rPr>
              <w:t>35</w:t>
            </w:r>
          </w:p>
        </w:tc>
        <w:tc>
          <w:tcPr>
            <w:tcW w:w="500" w:type="dxa"/>
            <w:tcBorders>
              <w:left w:val="nil"/>
            </w:tcBorders>
            <w:vAlign w:val="center"/>
          </w:tcPr>
          <w:p w14:paraId="1D7BBBFC" w14:textId="77777777" w:rsidR="00D22403" w:rsidRPr="00F309BF" w:rsidRDefault="00D22403" w:rsidP="00301BA2">
            <w:pPr>
              <w:spacing w:before="40" w:after="40" w:line="240" w:lineRule="auto"/>
              <w:jc w:val="left"/>
              <w:rPr>
                <w:rFonts w:cstheme="minorHAnsi"/>
                <w:spacing w:val="-4"/>
                <w:position w:val="-6"/>
                <w:sz w:val="14"/>
              </w:rPr>
            </w:pPr>
            <w:r w:rsidRPr="00F309BF">
              <w:rPr>
                <w:rFonts w:cstheme="minorHAnsi"/>
                <w:spacing w:val="-4"/>
                <w:position w:val="-6"/>
                <w:sz w:val="16"/>
              </w:rPr>
              <w:t>°C</w:t>
            </w:r>
          </w:p>
        </w:tc>
        <w:tc>
          <w:tcPr>
            <w:tcW w:w="4323" w:type="dxa"/>
            <w:gridSpan w:val="16"/>
            <w:tcBorders>
              <w:left w:val="single" w:sz="6" w:space="0" w:color="auto"/>
              <w:bottom w:val="single" w:sz="6" w:space="0" w:color="auto"/>
            </w:tcBorders>
            <w:vAlign w:val="center"/>
          </w:tcPr>
          <w:p w14:paraId="2EE77CCD" w14:textId="77777777" w:rsidR="00D22403" w:rsidRPr="00F309BF" w:rsidRDefault="00D22403" w:rsidP="00301BA2">
            <w:pPr>
              <w:spacing w:before="40" w:after="40" w:line="240" w:lineRule="auto"/>
              <w:jc w:val="left"/>
              <w:rPr>
                <w:rFonts w:cstheme="minorHAnsi"/>
                <w:sz w:val="16"/>
              </w:rPr>
            </w:pPr>
            <w:r w:rsidRPr="00F309BF">
              <w:rPr>
                <w:rFonts w:cstheme="minorHAnsi"/>
                <w:sz w:val="16"/>
              </w:rPr>
              <w:t xml:space="preserve">UMIDADE RELATIVA  DO AR:              </w:t>
            </w:r>
            <w:r>
              <w:rPr>
                <w:rFonts w:cstheme="minorHAnsi"/>
                <w:sz w:val="16"/>
              </w:rPr>
              <w:t>27</w:t>
            </w:r>
          </w:p>
        </w:tc>
        <w:tc>
          <w:tcPr>
            <w:tcW w:w="388" w:type="dxa"/>
            <w:gridSpan w:val="2"/>
            <w:tcBorders>
              <w:bottom w:val="single" w:sz="6" w:space="0" w:color="auto"/>
              <w:right w:val="single" w:sz="12" w:space="0" w:color="auto"/>
            </w:tcBorders>
            <w:vAlign w:val="center"/>
          </w:tcPr>
          <w:p w14:paraId="01AB9E8A" w14:textId="77777777" w:rsidR="00D22403" w:rsidRPr="00F309BF" w:rsidRDefault="00D22403" w:rsidP="00301BA2">
            <w:pPr>
              <w:spacing w:before="40" w:after="40" w:line="240" w:lineRule="auto"/>
              <w:jc w:val="left"/>
              <w:rPr>
                <w:rFonts w:cstheme="minorHAnsi"/>
                <w:spacing w:val="-4"/>
                <w:position w:val="-6"/>
                <w:sz w:val="14"/>
              </w:rPr>
            </w:pPr>
            <w:r w:rsidRPr="00F309BF">
              <w:rPr>
                <w:rFonts w:cstheme="minorHAnsi"/>
                <w:sz w:val="16"/>
              </w:rPr>
              <w:t>%</w:t>
            </w:r>
          </w:p>
        </w:tc>
      </w:tr>
      <w:tr w:rsidR="00D22403" w:rsidRPr="00F309BF" w14:paraId="73840A38"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vAlign w:val="center"/>
          </w:tcPr>
          <w:p w14:paraId="51F8275C" w14:textId="77777777" w:rsidR="00D22403" w:rsidRPr="00F309BF" w:rsidRDefault="00D22403" w:rsidP="00301BA2">
            <w:pPr>
              <w:spacing w:before="40" w:after="40" w:line="240" w:lineRule="auto"/>
              <w:jc w:val="left"/>
              <w:rPr>
                <w:rFonts w:cstheme="minorHAnsi"/>
                <w:sz w:val="16"/>
              </w:rPr>
            </w:pPr>
            <w:r>
              <w:rPr>
                <w:rFonts w:cstheme="minorHAnsi"/>
                <w:sz w:val="16"/>
              </w:rPr>
              <w:t>07</w:t>
            </w:r>
          </w:p>
        </w:tc>
        <w:tc>
          <w:tcPr>
            <w:tcW w:w="6230" w:type="dxa"/>
            <w:gridSpan w:val="17"/>
            <w:tcBorders>
              <w:top w:val="single" w:sz="6" w:space="0" w:color="auto"/>
              <w:left w:val="nil"/>
              <w:bottom w:val="single" w:sz="6" w:space="0" w:color="auto"/>
            </w:tcBorders>
            <w:vAlign w:val="center"/>
          </w:tcPr>
          <w:p w14:paraId="380ADAC6" w14:textId="77777777" w:rsidR="00D22403" w:rsidRPr="00F309BF" w:rsidRDefault="00D22403" w:rsidP="00301BA2">
            <w:pPr>
              <w:tabs>
                <w:tab w:val="left" w:pos="2587"/>
                <w:tab w:val="left" w:pos="5989"/>
                <w:tab w:val="left" w:pos="7123"/>
              </w:tabs>
              <w:spacing w:before="30" w:after="30" w:line="240" w:lineRule="auto"/>
              <w:jc w:val="left"/>
              <w:rPr>
                <w:rFonts w:cstheme="minorHAnsi"/>
                <w:b/>
                <w:sz w:val="16"/>
              </w:rPr>
            </w:pPr>
            <w:r w:rsidRPr="00F309BF">
              <w:rPr>
                <w:rFonts w:cstheme="minorHAnsi"/>
                <w:sz w:val="16"/>
              </w:rPr>
              <w:t xml:space="preserve">INSTRUMENTO MEDIÇÃO: </w:t>
            </w:r>
            <w:proofErr w:type="spellStart"/>
            <w:r w:rsidRPr="00F309BF">
              <w:rPr>
                <w:rFonts w:cstheme="minorHAnsi"/>
                <w:sz w:val="16"/>
              </w:rPr>
              <w:t>INSTRUM</w:t>
            </w:r>
            <w:proofErr w:type="spellEnd"/>
            <w:r w:rsidRPr="00F309BF">
              <w:rPr>
                <w:rFonts w:cstheme="minorHAnsi"/>
                <w:sz w:val="16"/>
              </w:rPr>
              <w:t xml:space="preserve"> </w:t>
            </w:r>
            <w:proofErr w:type="spellStart"/>
            <w:r w:rsidRPr="00F309BF">
              <w:rPr>
                <w:rFonts w:cstheme="minorHAnsi"/>
                <w:sz w:val="16"/>
              </w:rPr>
              <w:t>TMD</w:t>
            </w:r>
            <w:proofErr w:type="spellEnd"/>
            <w:r w:rsidRPr="00F309BF">
              <w:rPr>
                <w:rFonts w:cstheme="minorHAnsi"/>
                <w:sz w:val="16"/>
              </w:rPr>
              <w:t xml:space="preserve"> </w:t>
            </w:r>
            <w:proofErr w:type="spellStart"/>
            <w:r w:rsidRPr="00F309BF">
              <w:rPr>
                <w:rFonts w:cstheme="minorHAnsi"/>
                <w:sz w:val="16"/>
              </w:rPr>
              <w:t>20KW</w:t>
            </w:r>
            <w:proofErr w:type="spellEnd"/>
          </w:p>
        </w:tc>
        <w:tc>
          <w:tcPr>
            <w:tcW w:w="3227" w:type="dxa"/>
            <w:gridSpan w:val="12"/>
            <w:tcBorders>
              <w:bottom w:val="single" w:sz="6" w:space="0" w:color="auto"/>
              <w:right w:val="single" w:sz="12" w:space="0" w:color="auto"/>
            </w:tcBorders>
            <w:vAlign w:val="center"/>
          </w:tcPr>
          <w:p w14:paraId="1377BC6B" w14:textId="77777777" w:rsidR="00D22403" w:rsidRPr="00F309BF" w:rsidRDefault="00D22403" w:rsidP="00301BA2">
            <w:pPr>
              <w:tabs>
                <w:tab w:val="left" w:pos="2587"/>
                <w:tab w:val="left" w:pos="5989"/>
                <w:tab w:val="left" w:pos="7123"/>
              </w:tabs>
              <w:spacing w:before="30" w:after="30" w:line="240" w:lineRule="auto"/>
              <w:jc w:val="left"/>
              <w:rPr>
                <w:rFonts w:cstheme="minorHAnsi"/>
                <w:b/>
                <w:sz w:val="16"/>
              </w:rPr>
            </w:pPr>
            <w:r w:rsidRPr="00F309BF">
              <w:rPr>
                <w:rFonts w:cstheme="minorHAnsi"/>
                <w:sz w:val="16"/>
              </w:rPr>
              <w:t>Nº SÉRIE:</w:t>
            </w:r>
            <w:r w:rsidRPr="00F309BF">
              <w:rPr>
                <w:rFonts w:cstheme="minorHAnsi"/>
              </w:rPr>
              <w:t xml:space="preserve"> </w:t>
            </w:r>
            <w:r w:rsidRPr="00F309BF">
              <w:rPr>
                <w:rFonts w:cstheme="minorHAnsi"/>
                <w:sz w:val="16"/>
              </w:rPr>
              <w:t>IN 119022-18633</w:t>
            </w:r>
          </w:p>
        </w:tc>
      </w:tr>
      <w:tr w:rsidR="00D22403" w:rsidRPr="00F309BF" w14:paraId="3216607A"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vAlign w:val="center"/>
          </w:tcPr>
          <w:p w14:paraId="2B88ECC6" w14:textId="77777777" w:rsidR="00D22403" w:rsidRPr="00F309BF" w:rsidRDefault="00D22403" w:rsidP="00301BA2">
            <w:pPr>
              <w:spacing w:before="40" w:after="40" w:line="240" w:lineRule="auto"/>
              <w:jc w:val="left"/>
              <w:rPr>
                <w:rFonts w:cstheme="minorHAnsi"/>
                <w:sz w:val="16"/>
              </w:rPr>
            </w:pPr>
          </w:p>
        </w:tc>
        <w:tc>
          <w:tcPr>
            <w:tcW w:w="6230" w:type="dxa"/>
            <w:gridSpan w:val="17"/>
            <w:tcBorders>
              <w:top w:val="single" w:sz="6" w:space="0" w:color="auto"/>
              <w:left w:val="nil"/>
              <w:bottom w:val="single" w:sz="6" w:space="0" w:color="auto"/>
              <w:right w:val="single" w:sz="4" w:space="0" w:color="auto"/>
            </w:tcBorders>
            <w:vAlign w:val="center"/>
          </w:tcPr>
          <w:p w14:paraId="3EF02718" w14:textId="77777777" w:rsidR="00D22403" w:rsidRPr="00F309BF" w:rsidRDefault="00D22403" w:rsidP="00301BA2">
            <w:pPr>
              <w:tabs>
                <w:tab w:val="left" w:pos="2587"/>
                <w:tab w:val="left" w:pos="5989"/>
                <w:tab w:val="left" w:pos="7123"/>
              </w:tabs>
              <w:spacing w:before="30" w:after="30" w:line="240" w:lineRule="auto"/>
              <w:jc w:val="left"/>
              <w:rPr>
                <w:rFonts w:cstheme="minorHAnsi"/>
                <w:sz w:val="16"/>
              </w:rPr>
            </w:pPr>
          </w:p>
        </w:tc>
        <w:tc>
          <w:tcPr>
            <w:tcW w:w="3227" w:type="dxa"/>
            <w:gridSpan w:val="12"/>
            <w:tcBorders>
              <w:top w:val="single" w:sz="6" w:space="0" w:color="auto"/>
              <w:left w:val="single" w:sz="4" w:space="0" w:color="auto"/>
              <w:bottom w:val="single" w:sz="6" w:space="0" w:color="auto"/>
              <w:right w:val="single" w:sz="12" w:space="0" w:color="auto"/>
            </w:tcBorders>
            <w:vAlign w:val="center"/>
          </w:tcPr>
          <w:p w14:paraId="1E18A248" w14:textId="77777777" w:rsidR="00D22403" w:rsidRPr="00F309BF" w:rsidRDefault="00D22403" w:rsidP="00301BA2">
            <w:pPr>
              <w:tabs>
                <w:tab w:val="left" w:pos="2587"/>
                <w:tab w:val="left" w:pos="5989"/>
                <w:tab w:val="left" w:pos="7123"/>
              </w:tabs>
              <w:spacing w:before="30" w:after="30" w:line="240" w:lineRule="auto"/>
              <w:jc w:val="left"/>
              <w:rPr>
                <w:rFonts w:cstheme="minorHAnsi"/>
                <w:sz w:val="16"/>
              </w:rPr>
            </w:pPr>
          </w:p>
        </w:tc>
      </w:tr>
      <w:tr w:rsidR="00D22403" w:rsidRPr="00F309BF" w14:paraId="1CC679B1" w14:textId="77777777" w:rsidTr="00301BA2">
        <w:trPr>
          <w:jc w:val="center"/>
        </w:trPr>
        <w:tc>
          <w:tcPr>
            <w:tcW w:w="451" w:type="dxa"/>
            <w:tcBorders>
              <w:top w:val="single" w:sz="12" w:space="0" w:color="auto"/>
              <w:left w:val="single" w:sz="12" w:space="0" w:color="auto"/>
              <w:bottom w:val="single" w:sz="6" w:space="0" w:color="auto"/>
              <w:right w:val="single" w:sz="6" w:space="0" w:color="auto"/>
            </w:tcBorders>
          </w:tcPr>
          <w:p w14:paraId="1F7FE444" w14:textId="77777777" w:rsidR="00D22403" w:rsidRPr="00F309BF" w:rsidRDefault="00D22403" w:rsidP="00301BA2">
            <w:pPr>
              <w:spacing w:before="60" w:after="40" w:line="240" w:lineRule="auto"/>
              <w:jc w:val="left"/>
              <w:rPr>
                <w:rFonts w:cstheme="minorHAnsi"/>
                <w:sz w:val="16"/>
              </w:rPr>
            </w:pPr>
            <w:r>
              <w:rPr>
                <w:rFonts w:cstheme="minorHAnsi"/>
                <w:sz w:val="16"/>
              </w:rPr>
              <w:t>08</w:t>
            </w:r>
          </w:p>
        </w:tc>
        <w:tc>
          <w:tcPr>
            <w:tcW w:w="9457" w:type="dxa"/>
            <w:gridSpan w:val="29"/>
            <w:tcBorders>
              <w:top w:val="single" w:sz="12" w:space="0" w:color="auto"/>
              <w:left w:val="nil"/>
              <w:bottom w:val="single" w:sz="6" w:space="0" w:color="auto"/>
              <w:right w:val="single" w:sz="12" w:space="0" w:color="auto"/>
            </w:tcBorders>
            <w:vAlign w:val="center"/>
          </w:tcPr>
          <w:p w14:paraId="0864C42C" w14:textId="77777777" w:rsidR="00D22403" w:rsidRPr="006A0D58" w:rsidRDefault="00D22403" w:rsidP="00301BA2">
            <w:pPr>
              <w:spacing w:line="240" w:lineRule="auto"/>
              <w:jc w:val="left"/>
              <w:rPr>
                <w:b/>
              </w:rPr>
            </w:pPr>
            <w:r w:rsidRPr="006A0D58">
              <w:rPr>
                <w:b/>
              </w:rPr>
              <w:t>MEDIÇÃO DAS RESISTÊNCIAS EM CAMPO</w:t>
            </w:r>
          </w:p>
        </w:tc>
      </w:tr>
      <w:tr w:rsidR="00D22403" w:rsidRPr="00F309BF" w14:paraId="7DD58EDF" w14:textId="77777777" w:rsidTr="00301BA2">
        <w:trPr>
          <w:trHeight w:val="607"/>
          <w:jc w:val="center"/>
        </w:trPr>
        <w:tc>
          <w:tcPr>
            <w:tcW w:w="451" w:type="dxa"/>
            <w:tcBorders>
              <w:left w:val="single" w:sz="12" w:space="0" w:color="auto"/>
              <w:bottom w:val="single" w:sz="12" w:space="0" w:color="auto"/>
              <w:right w:val="single" w:sz="6" w:space="0" w:color="auto"/>
            </w:tcBorders>
            <w:vAlign w:val="center"/>
          </w:tcPr>
          <w:p w14:paraId="05374D80" w14:textId="77777777" w:rsidR="00D22403" w:rsidRPr="00F309BF" w:rsidRDefault="00D22403" w:rsidP="00301BA2">
            <w:pPr>
              <w:spacing w:before="60" w:after="40" w:line="240" w:lineRule="auto"/>
              <w:jc w:val="left"/>
              <w:rPr>
                <w:rFonts w:cstheme="minorHAnsi"/>
                <w:sz w:val="16"/>
              </w:rPr>
            </w:pPr>
            <w:r>
              <w:rPr>
                <w:rFonts w:cstheme="minorHAnsi"/>
                <w:sz w:val="16"/>
              </w:rPr>
              <w:t>09</w:t>
            </w:r>
          </w:p>
        </w:tc>
        <w:tc>
          <w:tcPr>
            <w:tcW w:w="988" w:type="dxa"/>
            <w:tcBorders>
              <w:left w:val="nil"/>
              <w:bottom w:val="single" w:sz="12" w:space="0" w:color="auto"/>
              <w:right w:val="single" w:sz="6" w:space="0" w:color="auto"/>
            </w:tcBorders>
            <w:vAlign w:val="center"/>
          </w:tcPr>
          <w:p w14:paraId="35A4E4F1" w14:textId="77777777" w:rsidR="00D22403" w:rsidRPr="00F309BF" w:rsidRDefault="00D22403" w:rsidP="00301BA2">
            <w:pPr>
              <w:spacing w:before="60" w:after="40" w:line="240" w:lineRule="auto"/>
              <w:jc w:val="left"/>
              <w:rPr>
                <w:rFonts w:cstheme="minorHAnsi"/>
                <w:b/>
                <w:sz w:val="16"/>
              </w:rPr>
            </w:pPr>
            <w:r w:rsidRPr="00F309BF">
              <w:rPr>
                <w:rFonts w:cstheme="minorHAnsi"/>
                <w:b/>
                <w:sz w:val="16"/>
              </w:rPr>
              <w:t>PONTOS</w:t>
            </w:r>
          </w:p>
        </w:tc>
        <w:tc>
          <w:tcPr>
            <w:tcW w:w="2232" w:type="dxa"/>
            <w:gridSpan w:val="6"/>
            <w:tcBorders>
              <w:left w:val="nil"/>
              <w:bottom w:val="single" w:sz="12" w:space="0" w:color="auto"/>
              <w:right w:val="single" w:sz="6" w:space="0" w:color="auto"/>
            </w:tcBorders>
            <w:vAlign w:val="center"/>
          </w:tcPr>
          <w:p w14:paraId="11EFC94C" w14:textId="77777777" w:rsidR="00D22403" w:rsidRPr="00F309BF" w:rsidRDefault="00D22403" w:rsidP="00301BA2">
            <w:pPr>
              <w:spacing w:before="60" w:after="40" w:line="240" w:lineRule="auto"/>
              <w:jc w:val="left"/>
              <w:rPr>
                <w:rFonts w:cstheme="minorHAnsi"/>
                <w:b/>
                <w:sz w:val="16"/>
              </w:rPr>
            </w:pPr>
            <w:r w:rsidRPr="00F309BF">
              <w:rPr>
                <w:rFonts w:cstheme="minorHAnsi"/>
                <w:b/>
                <w:sz w:val="16"/>
              </w:rPr>
              <w:t>DIST</w:t>
            </w:r>
            <w:r>
              <w:rPr>
                <w:rFonts w:cstheme="minorHAnsi"/>
                <w:b/>
                <w:sz w:val="16"/>
              </w:rPr>
              <w:t>Â</w:t>
            </w:r>
            <w:r w:rsidRPr="00F309BF">
              <w:rPr>
                <w:rFonts w:cstheme="minorHAnsi"/>
                <w:b/>
                <w:sz w:val="16"/>
              </w:rPr>
              <w:t>NCIA SONDA DE CORRENTE(m)</w:t>
            </w:r>
          </w:p>
        </w:tc>
        <w:tc>
          <w:tcPr>
            <w:tcW w:w="1984" w:type="dxa"/>
            <w:gridSpan w:val="5"/>
            <w:tcBorders>
              <w:left w:val="nil"/>
              <w:bottom w:val="single" w:sz="12" w:space="0" w:color="auto"/>
              <w:right w:val="single" w:sz="6" w:space="0" w:color="auto"/>
            </w:tcBorders>
            <w:vAlign w:val="center"/>
          </w:tcPr>
          <w:p w14:paraId="370A109F" w14:textId="77777777" w:rsidR="00D22403" w:rsidRPr="00F309BF" w:rsidRDefault="00D22403" w:rsidP="00301BA2">
            <w:pPr>
              <w:spacing w:before="60" w:after="40" w:line="240" w:lineRule="auto"/>
              <w:jc w:val="left"/>
              <w:rPr>
                <w:rFonts w:cstheme="minorHAnsi"/>
                <w:b/>
                <w:sz w:val="16"/>
              </w:rPr>
            </w:pPr>
            <w:r w:rsidRPr="00F309BF">
              <w:rPr>
                <w:rFonts w:cstheme="minorHAnsi"/>
                <w:b/>
                <w:sz w:val="16"/>
              </w:rPr>
              <w:t>PROFUNDIDADE DA SONDA(m)</w:t>
            </w:r>
          </w:p>
        </w:tc>
        <w:tc>
          <w:tcPr>
            <w:tcW w:w="4253" w:type="dxa"/>
            <w:gridSpan w:val="17"/>
            <w:tcBorders>
              <w:left w:val="nil"/>
              <w:bottom w:val="single" w:sz="12" w:space="0" w:color="auto"/>
              <w:right w:val="single" w:sz="12" w:space="0" w:color="auto"/>
            </w:tcBorders>
            <w:vAlign w:val="center"/>
          </w:tcPr>
          <w:p w14:paraId="182C7D74" w14:textId="77777777" w:rsidR="00D22403" w:rsidRPr="00F309BF" w:rsidRDefault="00D22403" w:rsidP="00301BA2">
            <w:pPr>
              <w:spacing w:before="20" w:after="20" w:line="240" w:lineRule="auto"/>
              <w:jc w:val="left"/>
              <w:rPr>
                <w:rFonts w:cstheme="minorHAnsi"/>
                <w:b/>
                <w:sz w:val="16"/>
              </w:rPr>
            </w:pPr>
            <w:r w:rsidRPr="00F309BF">
              <w:rPr>
                <w:rFonts w:cstheme="minorHAnsi"/>
                <w:b/>
                <w:sz w:val="16"/>
              </w:rPr>
              <w:t xml:space="preserve">RESISTÊNCIA MEDIDA </w:t>
            </w:r>
            <w:r w:rsidRPr="00F309BF">
              <w:rPr>
                <w:rFonts w:cstheme="minorHAnsi"/>
                <w:b/>
                <w:sz w:val="16"/>
              </w:rPr>
              <w:sym w:font="Symbol" w:char="F057"/>
            </w:r>
          </w:p>
        </w:tc>
      </w:tr>
      <w:tr w:rsidR="00D22403" w:rsidRPr="00F309BF" w14:paraId="77DA7E8F"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04D70903" w14:textId="77777777" w:rsidR="00D22403" w:rsidRPr="00F309BF" w:rsidRDefault="00D22403" w:rsidP="00301BA2">
            <w:pPr>
              <w:spacing w:before="60" w:after="40" w:line="240" w:lineRule="auto"/>
              <w:jc w:val="left"/>
              <w:rPr>
                <w:rFonts w:cstheme="minorHAnsi"/>
                <w:sz w:val="16"/>
              </w:rPr>
            </w:pPr>
            <w:r>
              <w:rPr>
                <w:rFonts w:cstheme="minorHAnsi"/>
                <w:sz w:val="16"/>
              </w:rPr>
              <w:t>10</w:t>
            </w:r>
          </w:p>
        </w:tc>
        <w:tc>
          <w:tcPr>
            <w:tcW w:w="988" w:type="dxa"/>
            <w:tcBorders>
              <w:top w:val="single" w:sz="6" w:space="0" w:color="auto"/>
              <w:left w:val="nil"/>
              <w:bottom w:val="single" w:sz="6" w:space="0" w:color="auto"/>
              <w:right w:val="single" w:sz="6" w:space="0" w:color="auto"/>
            </w:tcBorders>
          </w:tcPr>
          <w:p w14:paraId="48815F47" w14:textId="77777777" w:rsidR="00D22403" w:rsidRPr="00F309BF" w:rsidRDefault="00D22403" w:rsidP="00301BA2">
            <w:pPr>
              <w:spacing w:before="60" w:after="40" w:line="240" w:lineRule="auto"/>
              <w:jc w:val="left"/>
              <w:rPr>
                <w:rFonts w:cstheme="minorHAnsi"/>
                <w:sz w:val="16"/>
              </w:rPr>
            </w:pPr>
            <w:r>
              <w:rPr>
                <w:rFonts w:cstheme="minorHAnsi"/>
                <w:sz w:val="16"/>
              </w:rPr>
              <w:t>1</w:t>
            </w:r>
          </w:p>
        </w:tc>
        <w:tc>
          <w:tcPr>
            <w:tcW w:w="2232" w:type="dxa"/>
            <w:gridSpan w:val="6"/>
            <w:tcBorders>
              <w:top w:val="single" w:sz="6" w:space="0" w:color="auto"/>
              <w:left w:val="nil"/>
              <w:bottom w:val="single" w:sz="6" w:space="0" w:color="auto"/>
              <w:right w:val="single" w:sz="6" w:space="0" w:color="auto"/>
            </w:tcBorders>
          </w:tcPr>
          <w:p w14:paraId="2631008F"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2m</w:t>
            </w:r>
            <w:proofErr w:type="spellEnd"/>
          </w:p>
        </w:tc>
        <w:tc>
          <w:tcPr>
            <w:tcW w:w="1984" w:type="dxa"/>
            <w:gridSpan w:val="5"/>
            <w:tcBorders>
              <w:top w:val="single" w:sz="6" w:space="0" w:color="auto"/>
              <w:left w:val="nil"/>
              <w:bottom w:val="single" w:sz="6" w:space="0" w:color="auto"/>
              <w:right w:val="single" w:sz="4" w:space="0" w:color="auto"/>
            </w:tcBorders>
          </w:tcPr>
          <w:p w14:paraId="40EF38A7" w14:textId="77777777" w:rsidR="00D22403" w:rsidRDefault="00D22403" w:rsidP="00301BA2">
            <w:r>
              <w:t>0,5</w:t>
            </w:r>
          </w:p>
        </w:tc>
        <w:tc>
          <w:tcPr>
            <w:tcW w:w="4253" w:type="dxa"/>
            <w:gridSpan w:val="17"/>
            <w:tcBorders>
              <w:top w:val="single" w:sz="6" w:space="0" w:color="auto"/>
              <w:left w:val="single" w:sz="4" w:space="0" w:color="auto"/>
              <w:bottom w:val="single" w:sz="6" w:space="0" w:color="auto"/>
              <w:right w:val="single" w:sz="12" w:space="0" w:color="auto"/>
            </w:tcBorders>
          </w:tcPr>
          <w:p w14:paraId="345D3C2E" w14:textId="77777777" w:rsidR="00D22403" w:rsidRPr="00777ADF" w:rsidRDefault="00D22403" w:rsidP="00301BA2">
            <w:r>
              <w:t>167</w:t>
            </w:r>
          </w:p>
        </w:tc>
      </w:tr>
      <w:tr w:rsidR="00D22403" w:rsidRPr="00F309BF" w14:paraId="44D489F9"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14362997" w14:textId="77777777" w:rsidR="00D22403" w:rsidRDefault="00D22403" w:rsidP="00301BA2">
            <w:pPr>
              <w:spacing w:before="60" w:after="40" w:line="240" w:lineRule="auto"/>
              <w:jc w:val="left"/>
              <w:rPr>
                <w:rFonts w:cstheme="minorHAnsi"/>
                <w:sz w:val="16"/>
              </w:rPr>
            </w:pPr>
            <w:r>
              <w:rPr>
                <w:rFonts w:cstheme="minorHAnsi"/>
                <w:sz w:val="16"/>
              </w:rPr>
              <w:t>11</w:t>
            </w:r>
          </w:p>
        </w:tc>
        <w:tc>
          <w:tcPr>
            <w:tcW w:w="988" w:type="dxa"/>
            <w:tcBorders>
              <w:top w:val="single" w:sz="6" w:space="0" w:color="auto"/>
              <w:left w:val="nil"/>
              <w:bottom w:val="single" w:sz="6" w:space="0" w:color="auto"/>
              <w:right w:val="single" w:sz="6" w:space="0" w:color="auto"/>
            </w:tcBorders>
          </w:tcPr>
          <w:p w14:paraId="7CE64039" w14:textId="77777777" w:rsidR="00D22403" w:rsidRPr="00F309BF" w:rsidRDefault="00D22403" w:rsidP="00301BA2">
            <w:pPr>
              <w:spacing w:before="60" w:after="40" w:line="240" w:lineRule="auto"/>
              <w:jc w:val="left"/>
              <w:rPr>
                <w:rFonts w:cstheme="minorHAnsi"/>
                <w:sz w:val="16"/>
              </w:rPr>
            </w:pPr>
            <w:r>
              <w:rPr>
                <w:rFonts w:cstheme="minorHAnsi"/>
                <w:sz w:val="16"/>
              </w:rPr>
              <w:t>2</w:t>
            </w:r>
          </w:p>
        </w:tc>
        <w:tc>
          <w:tcPr>
            <w:tcW w:w="2232" w:type="dxa"/>
            <w:gridSpan w:val="6"/>
            <w:tcBorders>
              <w:top w:val="single" w:sz="6" w:space="0" w:color="auto"/>
              <w:left w:val="nil"/>
              <w:bottom w:val="single" w:sz="6" w:space="0" w:color="auto"/>
              <w:right w:val="single" w:sz="6" w:space="0" w:color="auto"/>
            </w:tcBorders>
          </w:tcPr>
          <w:p w14:paraId="283AB7A8"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2m</w:t>
            </w:r>
            <w:proofErr w:type="spellEnd"/>
          </w:p>
        </w:tc>
        <w:tc>
          <w:tcPr>
            <w:tcW w:w="1984" w:type="dxa"/>
            <w:gridSpan w:val="5"/>
            <w:tcBorders>
              <w:top w:val="single" w:sz="6" w:space="0" w:color="auto"/>
              <w:left w:val="nil"/>
              <w:bottom w:val="single" w:sz="6" w:space="0" w:color="auto"/>
              <w:right w:val="single" w:sz="4" w:space="0" w:color="auto"/>
            </w:tcBorders>
          </w:tcPr>
          <w:p w14:paraId="6FA45FB3" w14:textId="77777777" w:rsidR="00D22403" w:rsidRDefault="00D22403" w:rsidP="00301BA2">
            <w:r>
              <w:t>0,5</w:t>
            </w:r>
          </w:p>
        </w:tc>
        <w:tc>
          <w:tcPr>
            <w:tcW w:w="4253" w:type="dxa"/>
            <w:gridSpan w:val="17"/>
            <w:tcBorders>
              <w:top w:val="single" w:sz="6" w:space="0" w:color="auto"/>
              <w:left w:val="single" w:sz="4" w:space="0" w:color="auto"/>
              <w:bottom w:val="single" w:sz="6" w:space="0" w:color="auto"/>
              <w:right w:val="single" w:sz="12" w:space="0" w:color="auto"/>
            </w:tcBorders>
          </w:tcPr>
          <w:p w14:paraId="0FF854A9" w14:textId="77777777" w:rsidR="00D22403" w:rsidRDefault="00D22403" w:rsidP="00301BA2">
            <w:r>
              <w:t>171</w:t>
            </w:r>
          </w:p>
        </w:tc>
      </w:tr>
      <w:tr w:rsidR="00D22403" w:rsidRPr="00F309BF" w14:paraId="2A4EA60B"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28BDE03D" w14:textId="77777777" w:rsidR="00D22403" w:rsidRDefault="00D22403" w:rsidP="00301BA2">
            <w:pPr>
              <w:spacing w:before="60" w:after="40" w:line="240" w:lineRule="auto"/>
              <w:jc w:val="left"/>
              <w:rPr>
                <w:rFonts w:cstheme="minorHAnsi"/>
                <w:sz w:val="16"/>
              </w:rPr>
            </w:pPr>
            <w:r>
              <w:rPr>
                <w:rFonts w:cstheme="minorHAnsi"/>
                <w:sz w:val="16"/>
              </w:rPr>
              <w:t>12</w:t>
            </w:r>
          </w:p>
        </w:tc>
        <w:tc>
          <w:tcPr>
            <w:tcW w:w="988" w:type="dxa"/>
            <w:tcBorders>
              <w:top w:val="single" w:sz="6" w:space="0" w:color="auto"/>
              <w:left w:val="nil"/>
              <w:bottom w:val="single" w:sz="6" w:space="0" w:color="auto"/>
              <w:right w:val="single" w:sz="6" w:space="0" w:color="auto"/>
            </w:tcBorders>
          </w:tcPr>
          <w:p w14:paraId="17504247" w14:textId="77777777" w:rsidR="00D22403" w:rsidRPr="00F309BF" w:rsidRDefault="00D22403" w:rsidP="00301BA2">
            <w:pPr>
              <w:spacing w:before="60" w:after="40" w:line="240" w:lineRule="auto"/>
              <w:jc w:val="left"/>
              <w:rPr>
                <w:rFonts w:cstheme="minorHAnsi"/>
                <w:sz w:val="16"/>
              </w:rPr>
            </w:pPr>
            <w:r>
              <w:rPr>
                <w:rFonts w:cstheme="minorHAnsi"/>
                <w:sz w:val="16"/>
              </w:rPr>
              <w:t>3</w:t>
            </w:r>
          </w:p>
        </w:tc>
        <w:tc>
          <w:tcPr>
            <w:tcW w:w="2232" w:type="dxa"/>
            <w:gridSpan w:val="6"/>
            <w:tcBorders>
              <w:top w:val="single" w:sz="6" w:space="0" w:color="auto"/>
              <w:left w:val="nil"/>
              <w:bottom w:val="single" w:sz="6" w:space="0" w:color="auto"/>
              <w:right w:val="single" w:sz="6" w:space="0" w:color="auto"/>
            </w:tcBorders>
          </w:tcPr>
          <w:p w14:paraId="7D0B6785"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4m</w:t>
            </w:r>
            <w:proofErr w:type="spellEnd"/>
          </w:p>
        </w:tc>
        <w:tc>
          <w:tcPr>
            <w:tcW w:w="1984" w:type="dxa"/>
            <w:gridSpan w:val="5"/>
            <w:tcBorders>
              <w:top w:val="single" w:sz="6" w:space="0" w:color="auto"/>
              <w:left w:val="nil"/>
              <w:bottom w:val="single" w:sz="6" w:space="0" w:color="auto"/>
              <w:right w:val="single" w:sz="4" w:space="0" w:color="auto"/>
            </w:tcBorders>
          </w:tcPr>
          <w:p w14:paraId="398F4F54" w14:textId="77777777" w:rsidR="00D22403" w:rsidRPr="00D0372E" w:rsidRDefault="00D22403" w:rsidP="00301BA2">
            <w:pPr>
              <w:rPr>
                <w:szCs w:val="20"/>
              </w:rPr>
            </w:pPr>
            <w:r>
              <w:rPr>
                <w:szCs w:val="20"/>
              </w:rPr>
              <w:t>0,5</w:t>
            </w:r>
          </w:p>
        </w:tc>
        <w:tc>
          <w:tcPr>
            <w:tcW w:w="4253" w:type="dxa"/>
            <w:gridSpan w:val="17"/>
            <w:tcBorders>
              <w:top w:val="single" w:sz="6" w:space="0" w:color="auto"/>
              <w:left w:val="single" w:sz="4" w:space="0" w:color="auto"/>
              <w:bottom w:val="single" w:sz="6" w:space="0" w:color="auto"/>
              <w:right w:val="single" w:sz="12" w:space="0" w:color="auto"/>
            </w:tcBorders>
          </w:tcPr>
          <w:p w14:paraId="49E326A7" w14:textId="77777777" w:rsidR="00D22403" w:rsidRPr="00D0372E" w:rsidRDefault="00D22403" w:rsidP="00301BA2">
            <w:pPr>
              <w:rPr>
                <w:szCs w:val="20"/>
              </w:rPr>
            </w:pPr>
            <w:r>
              <w:rPr>
                <w:szCs w:val="20"/>
              </w:rPr>
              <w:t>193</w:t>
            </w:r>
          </w:p>
        </w:tc>
      </w:tr>
      <w:tr w:rsidR="00D22403" w:rsidRPr="00F309BF" w14:paraId="28ACE17D"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2644B184" w14:textId="77777777" w:rsidR="00D22403" w:rsidRDefault="00D22403" w:rsidP="00301BA2">
            <w:pPr>
              <w:spacing w:before="60" w:after="40" w:line="240" w:lineRule="auto"/>
              <w:jc w:val="left"/>
              <w:rPr>
                <w:rFonts w:cstheme="minorHAnsi"/>
                <w:sz w:val="16"/>
              </w:rPr>
            </w:pPr>
            <w:r>
              <w:rPr>
                <w:rFonts w:cstheme="minorHAnsi"/>
                <w:sz w:val="16"/>
              </w:rPr>
              <w:t>13</w:t>
            </w:r>
          </w:p>
        </w:tc>
        <w:tc>
          <w:tcPr>
            <w:tcW w:w="988" w:type="dxa"/>
            <w:tcBorders>
              <w:top w:val="single" w:sz="6" w:space="0" w:color="auto"/>
              <w:left w:val="nil"/>
              <w:bottom w:val="single" w:sz="6" w:space="0" w:color="auto"/>
              <w:right w:val="single" w:sz="6" w:space="0" w:color="auto"/>
            </w:tcBorders>
          </w:tcPr>
          <w:p w14:paraId="345ACD4D" w14:textId="77777777" w:rsidR="00D22403" w:rsidRPr="00F309BF" w:rsidRDefault="00D22403" w:rsidP="00301BA2">
            <w:pPr>
              <w:spacing w:before="60" w:after="40" w:line="240" w:lineRule="auto"/>
              <w:jc w:val="left"/>
              <w:rPr>
                <w:rFonts w:cstheme="minorHAnsi"/>
                <w:sz w:val="16"/>
              </w:rPr>
            </w:pPr>
            <w:r>
              <w:rPr>
                <w:rFonts w:cstheme="minorHAnsi"/>
                <w:sz w:val="16"/>
              </w:rPr>
              <w:t>4</w:t>
            </w:r>
          </w:p>
        </w:tc>
        <w:tc>
          <w:tcPr>
            <w:tcW w:w="2232" w:type="dxa"/>
            <w:gridSpan w:val="6"/>
            <w:tcBorders>
              <w:top w:val="single" w:sz="6" w:space="0" w:color="auto"/>
              <w:left w:val="nil"/>
              <w:bottom w:val="single" w:sz="6" w:space="0" w:color="auto"/>
              <w:right w:val="single" w:sz="6" w:space="0" w:color="auto"/>
            </w:tcBorders>
          </w:tcPr>
          <w:p w14:paraId="1A82CD3B"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4m</w:t>
            </w:r>
            <w:proofErr w:type="spellEnd"/>
          </w:p>
        </w:tc>
        <w:tc>
          <w:tcPr>
            <w:tcW w:w="1984" w:type="dxa"/>
            <w:gridSpan w:val="5"/>
            <w:tcBorders>
              <w:top w:val="single" w:sz="6" w:space="0" w:color="auto"/>
              <w:left w:val="nil"/>
              <w:bottom w:val="single" w:sz="6" w:space="0" w:color="auto"/>
              <w:right w:val="single" w:sz="4" w:space="0" w:color="auto"/>
            </w:tcBorders>
          </w:tcPr>
          <w:p w14:paraId="27080423" w14:textId="77777777" w:rsidR="00D22403" w:rsidRPr="00D0372E" w:rsidRDefault="00D22403" w:rsidP="00301BA2">
            <w:pPr>
              <w:rPr>
                <w:szCs w:val="20"/>
              </w:rPr>
            </w:pPr>
            <w:r>
              <w:rPr>
                <w:szCs w:val="20"/>
              </w:rPr>
              <w:t>0,5</w:t>
            </w:r>
          </w:p>
        </w:tc>
        <w:tc>
          <w:tcPr>
            <w:tcW w:w="4253" w:type="dxa"/>
            <w:gridSpan w:val="17"/>
            <w:tcBorders>
              <w:top w:val="single" w:sz="6" w:space="0" w:color="auto"/>
              <w:left w:val="single" w:sz="4" w:space="0" w:color="auto"/>
              <w:bottom w:val="single" w:sz="6" w:space="0" w:color="auto"/>
              <w:right w:val="single" w:sz="12" w:space="0" w:color="auto"/>
            </w:tcBorders>
          </w:tcPr>
          <w:p w14:paraId="799372ED" w14:textId="77777777" w:rsidR="00D22403" w:rsidRPr="00D0372E" w:rsidRDefault="00D22403" w:rsidP="00301BA2">
            <w:pPr>
              <w:rPr>
                <w:szCs w:val="20"/>
              </w:rPr>
            </w:pPr>
            <w:r>
              <w:rPr>
                <w:szCs w:val="20"/>
              </w:rPr>
              <w:t>140</w:t>
            </w:r>
          </w:p>
        </w:tc>
      </w:tr>
      <w:tr w:rsidR="00D22403" w:rsidRPr="00F309BF" w14:paraId="1979835B"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0B5347C3" w14:textId="77777777" w:rsidR="00D22403" w:rsidRDefault="00D22403" w:rsidP="00301BA2">
            <w:pPr>
              <w:spacing w:before="60" w:after="40" w:line="240" w:lineRule="auto"/>
              <w:jc w:val="left"/>
              <w:rPr>
                <w:rFonts w:cstheme="minorHAnsi"/>
                <w:sz w:val="16"/>
              </w:rPr>
            </w:pPr>
            <w:r>
              <w:rPr>
                <w:rFonts w:cstheme="minorHAnsi"/>
                <w:sz w:val="16"/>
              </w:rPr>
              <w:t>14</w:t>
            </w:r>
          </w:p>
        </w:tc>
        <w:tc>
          <w:tcPr>
            <w:tcW w:w="988" w:type="dxa"/>
            <w:tcBorders>
              <w:top w:val="single" w:sz="6" w:space="0" w:color="auto"/>
              <w:left w:val="nil"/>
              <w:bottom w:val="single" w:sz="6" w:space="0" w:color="auto"/>
              <w:right w:val="single" w:sz="6" w:space="0" w:color="auto"/>
            </w:tcBorders>
          </w:tcPr>
          <w:p w14:paraId="14F4C508" w14:textId="77777777" w:rsidR="00D22403" w:rsidRPr="00F309BF" w:rsidRDefault="00D22403" w:rsidP="00301BA2">
            <w:pPr>
              <w:spacing w:before="60" w:after="40" w:line="240" w:lineRule="auto"/>
              <w:jc w:val="left"/>
              <w:rPr>
                <w:rFonts w:cstheme="minorHAnsi"/>
                <w:sz w:val="16"/>
              </w:rPr>
            </w:pPr>
            <w:r>
              <w:rPr>
                <w:rFonts w:cstheme="minorHAnsi"/>
                <w:sz w:val="16"/>
              </w:rPr>
              <w:t>5</w:t>
            </w:r>
          </w:p>
        </w:tc>
        <w:tc>
          <w:tcPr>
            <w:tcW w:w="2232" w:type="dxa"/>
            <w:gridSpan w:val="6"/>
            <w:tcBorders>
              <w:top w:val="single" w:sz="6" w:space="0" w:color="auto"/>
              <w:left w:val="nil"/>
              <w:bottom w:val="single" w:sz="6" w:space="0" w:color="auto"/>
              <w:right w:val="single" w:sz="6" w:space="0" w:color="auto"/>
            </w:tcBorders>
          </w:tcPr>
          <w:p w14:paraId="0D37786F"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8m</w:t>
            </w:r>
            <w:proofErr w:type="spellEnd"/>
          </w:p>
        </w:tc>
        <w:tc>
          <w:tcPr>
            <w:tcW w:w="1984" w:type="dxa"/>
            <w:gridSpan w:val="5"/>
            <w:tcBorders>
              <w:top w:val="single" w:sz="6" w:space="0" w:color="auto"/>
              <w:left w:val="nil"/>
              <w:bottom w:val="single" w:sz="6" w:space="0" w:color="auto"/>
              <w:right w:val="single" w:sz="4" w:space="0" w:color="auto"/>
            </w:tcBorders>
          </w:tcPr>
          <w:p w14:paraId="2413FA77" w14:textId="77777777" w:rsidR="00D22403" w:rsidRPr="00D0372E" w:rsidRDefault="00D22403" w:rsidP="00301BA2">
            <w:pPr>
              <w:rPr>
                <w:szCs w:val="20"/>
              </w:rPr>
            </w:pPr>
            <w:r>
              <w:rPr>
                <w:szCs w:val="20"/>
              </w:rPr>
              <w:t>0,5</w:t>
            </w:r>
          </w:p>
        </w:tc>
        <w:tc>
          <w:tcPr>
            <w:tcW w:w="4253" w:type="dxa"/>
            <w:gridSpan w:val="17"/>
            <w:tcBorders>
              <w:top w:val="single" w:sz="6" w:space="0" w:color="auto"/>
              <w:left w:val="single" w:sz="4" w:space="0" w:color="auto"/>
              <w:bottom w:val="single" w:sz="6" w:space="0" w:color="auto"/>
              <w:right w:val="single" w:sz="12" w:space="0" w:color="auto"/>
            </w:tcBorders>
          </w:tcPr>
          <w:p w14:paraId="2D7C6D4A" w14:textId="77777777" w:rsidR="00D22403" w:rsidRPr="00D0372E" w:rsidRDefault="00D22403" w:rsidP="00301BA2">
            <w:pPr>
              <w:rPr>
                <w:szCs w:val="20"/>
              </w:rPr>
            </w:pPr>
            <w:r>
              <w:rPr>
                <w:rFonts w:cstheme="minorHAnsi"/>
                <w:szCs w:val="20"/>
              </w:rPr>
              <w:t>91</w:t>
            </w:r>
          </w:p>
        </w:tc>
      </w:tr>
      <w:tr w:rsidR="00D22403" w:rsidRPr="00F309BF" w14:paraId="03D0FE30"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65B0FADF" w14:textId="77777777" w:rsidR="00D22403" w:rsidRPr="00F309BF" w:rsidRDefault="00D22403" w:rsidP="00301BA2">
            <w:pPr>
              <w:spacing w:before="60" w:after="40" w:line="240" w:lineRule="auto"/>
              <w:jc w:val="left"/>
              <w:rPr>
                <w:rFonts w:cstheme="minorHAnsi"/>
                <w:sz w:val="16"/>
              </w:rPr>
            </w:pPr>
            <w:r>
              <w:rPr>
                <w:rFonts w:cstheme="minorHAnsi"/>
                <w:sz w:val="16"/>
              </w:rPr>
              <w:t>15</w:t>
            </w:r>
          </w:p>
        </w:tc>
        <w:tc>
          <w:tcPr>
            <w:tcW w:w="988" w:type="dxa"/>
            <w:tcBorders>
              <w:top w:val="single" w:sz="6" w:space="0" w:color="auto"/>
              <w:left w:val="nil"/>
              <w:bottom w:val="single" w:sz="6" w:space="0" w:color="auto"/>
              <w:right w:val="single" w:sz="6" w:space="0" w:color="auto"/>
            </w:tcBorders>
          </w:tcPr>
          <w:p w14:paraId="51951B6C" w14:textId="77777777" w:rsidR="00D22403" w:rsidRPr="00F309BF" w:rsidRDefault="00D22403" w:rsidP="00301BA2">
            <w:pPr>
              <w:spacing w:before="60" w:after="40" w:line="240" w:lineRule="auto"/>
              <w:jc w:val="left"/>
              <w:rPr>
                <w:rFonts w:cstheme="minorHAnsi"/>
                <w:sz w:val="16"/>
              </w:rPr>
            </w:pPr>
            <w:r>
              <w:rPr>
                <w:rFonts w:cstheme="minorHAnsi"/>
                <w:sz w:val="16"/>
              </w:rPr>
              <w:t>6</w:t>
            </w:r>
          </w:p>
        </w:tc>
        <w:tc>
          <w:tcPr>
            <w:tcW w:w="2232" w:type="dxa"/>
            <w:gridSpan w:val="6"/>
            <w:tcBorders>
              <w:top w:val="single" w:sz="6" w:space="0" w:color="auto"/>
              <w:left w:val="nil"/>
              <w:bottom w:val="single" w:sz="6" w:space="0" w:color="auto"/>
              <w:right w:val="single" w:sz="6" w:space="0" w:color="auto"/>
            </w:tcBorders>
          </w:tcPr>
          <w:p w14:paraId="6049D2FA" w14:textId="77777777" w:rsidR="00D22403" w:rsidRPr="00F309BF" w:rsidRDefault="00D22403" w:rsidP="00301BA2">
            <w:pPr>
              <w:spacing w:before="60" w:after="40" w:line="240" w:lineRule="auto"/>
              <w:jc w:val="left"/>
              <w:rPr>
                <w:rFonts w:cstheme="minorHAnsi"/>
                <w:sz w:val="16"/>
              </w:rPr>
            </w:pPr>
            <w:proofErr w:type="spellStart"/>
            <w:r>
              <w:rPr>
                <w:rFonts w:cstheme="minorHAnsi"/>
                <w:sz w:val="16"/>
              </w:rPr>
              <w:t>8m</w:t>
            </w:r>
            <w:proofErr w:type="spellEnd"/>
          </w:p>
        </w:tc>
        <w:tc>
          <w:tcPr>
            <w:tcW w:w="1984" w:type="dxa"/>
            <w:gridSpan w:val="5"/>
            <w:tcBorders>
              <w:top w:val="single" w:sz="6" w:space="0" w:color="auto"/>
              <w:left w:val="nil"/>
              <w:bottom w:val="single" w:sz="6" w:space="0" w:color="auto"/>
              <w:right w:val="single" w:sz="4" w:space="0" w:color="auto"/>
            </w:tcBorders>
          </w:tcPr>
          <w:p w14:paraId="0B2FAB5F" w14:textId="77777777" w:rsidR="00D22403" w:rsidRPr="00D0372E" w:rsidRDefault="00D22403" w:rsidP="00301BA2">
            <w:pPr>
              <w:rPr>
                <w:szCs w:val="20"/>
              </w:rPr>
            </w:pPr>
            <w:r>
              <w:rPr>
                <w:rFonts w:cstheme="minorHAnsi"/>
                <w:szCs w:val="20"/>
              </w:rPr>
              <w:t>0,5</w:t>
            </w:r>
          </w:p>
        </w:tc>
        <w:tc>
          <w:tcPr>
            <w:tcW w:w="4253" w:type="dxa"/>
            <w:gridSpan w:val="17"/>
            <w:tcBorders>
              <w:top w:val="single" w:sz="6" w:space="0" w:color="auto"/>
              <w:left w:val="single" w:sz="4" w:space="0" w:color="auto"/>
              <w:bottom w:val="single" w:sz="6" w:space="0" w:color="auto"/>
              <w:right w:val="single" w:sz="12" w:space="0" w:color="auto"/>
            </w:tcBorders>
          </w:tcPr>
          <w:p w14:paraId="3ECE1A3A" w14:textId="77777777" w:rsidR="00D22403" w:rsidRPr="00D0372E" w:rsidRDefault="00D22403" w:rsidP="00301BA2">
            <w:pPr>
              <w:rPr>
                <w:szCs w:val="20"/>
              </w:rPr>
            </w:pPr>
            <w:r>
              <w:rPr>
                <w:rFonts w:cstheme="minorHAnsi"/>
                <w:szCs w:val="20"/>
              </w:rPr>
              <w:t>94</w:t>
            </w:r>
          </w:p>
        </w:tc>
      </w:tr>
      <w:tr w:rsidR="00D22403" w:rsidRPr="00F309BF" w14:paraId="1626CDA1"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03B4261F" w14:textId="77777777" w:rsidR="00D22403" w:rsidRPr="00F309BF" w:rsidRDefault="00D22403" w:rsidP="00301BA2">
            <w:pPr>
              <w:spacing w:before="60" w:after="40" w:line="240" w:lineRule="auto"/>
              <w:jc w:val="left"/>
              <w:rPr>
                <w:rFonts w:cstheme="minorHAnsi"/>
                <w:sz w:val="16"/>
              </w:rPr>
            </w:pPr>
            <w:r>
              <w:rPr>
                <w:rFonts w:cstheme="minorHAnsi"/>
                <w:sz w:val="16"/>
              </w:rPr>
              <w:t>17</w:t>
            </w:r>
          </w:p>
        </w:tc>
        <w:tc>
          <w:tcPr>
            <w:tcW w:w="988" w:type="dxa"/>
            <w:tcBorders>
              <w:top w:val="single" w:sz="6" w:space="0" w:color="auto"/>
              <w:left w:val="nil"/>
              <w:bottom w:val="single" w:sz="6" w:space="0" w:color="auto"/>
              <w:right w:val="single" w:sz="6" w:space="0" w:color="auto"/>
            </w:tcBorders>
          </w:tcPr>
          <w:p w14:paraId="31272CF5" w14:textId="77777777" w:rsidR="00D22403" w:rsidRPr="00F309BF" w:rsidRDefault="00D22403" w:rsidP="00301BA2">
            <w:pPr>
              <w:spacing w:before="60" w:after="40" w:line="240" w:lineRule="auto"/>
              <w:jc w:val="left"/>
              <w:rPr>
                <w:rFonts w:cstheme="minorHAnsi"/>
                <w:sz w:val="16"/>
              </w:rPr>
            </w:pPr>
            <w:r>
              <w:rPr>
                <w:rFonts w:cstheme="minorHAnsi"/>
                <w:sz w:val="16"/>
              </w:rPr>
              <w:t>7</w:t>
            </w:r>
          </w:p>
        </w:tc>
        <w:tc>
          <w:tcPr>
            <w:tcW w:w="2232" w:type="dxa"/>
            <w:gridSpan w:val="6"/>
            <w:tcBorders>
              <w:top w:val="single" w:sz="6" w:space="0" w:color="auto"/>
              <w:left w:val="nil"/>
              <w:bottom w:val="single" w:sz="6" w:space="0" w:color="auto"/>
              <w:right w:val="single" w:sz="6" w:space="0" w:color="auto"/>
            </w:tcBorders>
          </w:tcPr>
          <w:p w14:paraId="46F48799" w14:textId="77777777" w:rsidR="00D22403" w:rsidRPr="00F309BF" w:rsidRDefault="00D22403" w:rsidP="00301BA2">
            <w:pPr>
              <w:spacing w:before="60" w:after="40" w:line="240" w:lineRule="auto"/>
              <w:jc w:val="left"/>
              <w:rPr>
                <w:rFonts w:cstheme="minorHAnsi"/>
                <w:sz w:val="16"/>
              </w:rPr>
            </w:pPr>
          </w:p>
        </w:tc>
        <w:tc>
          <w:tcPr>
            <w:tcW w:w="1984" w:type="dxa"/>
            <w:gridSpan w:val="5"/>
            <w:tcBorders>
              <w:top w:val="single" w:sz="6" w:space="0" w:color="auto"/>
              <w:left w:val="nil"/>
              <w:bottom w:val="single" w:sz="6" w:space="0" w:color="auto"/>
              <w:right w:val="single" w:sz="4" w:space="0" w:color="auto"/>
            </w:tcBorders>
          </w:tcPr>
          <w:p w14:paraId="2E02D532" w14:textId="77777777" w:rsidR="00D22403" w:rsidRPr="00D0372E" w:rsidRDefault="00D22403" w:rsidP="00301BA2">
            <w:pPr>
              <w:rPr>
                <w:szCs w:val="20"/>
              </w:rPr>
            </w:pPr>
          </w:p>
        </w:tc>
        <w:tc>
          <w:tcPr>
            <w:tcW w:w="4253" w:type="dxa"/>
            <w:gridSpan w:val="17"/>
            <w:tcBorders>
              <w:top w:val="single" w:sz="6" w:space="0" w:color="auto"/>
              <w:left w:val="single" w:sz="4" w:space="0" w:color="auto"/>
              <w:bottom w:val="single" w:sz="6" w:space="0" w:color="auto"/>
              <w:right w:val="single" w:sz="12" w:space="0" w:color="auto"/>
            </w:tcBorders>
          </w:tcPr>
          <w:p w14:paraId="3DB9A61F" w14:textId="77777777" w:rsidR="00D22403" w:rsidRPr="00D0372E" w:rsidRDefault="00D22403" w:rsidP="00301BA2">
            <w:pPr>
              <w:rPr>
                <w:rFonts w:cstheme="minorHAnsi"/>
                <w:szCs w:val="20"/>
              </w:rPr>
            </w:pPr>
          </w:p>
        </w:tc>
      </w:tr>
      <w:tr w:rsidR="00D22403" w:rsidRPr="00F309BF" w14:paraId="6E9EBAA0" w14:textId="77777777" w:rsidTr="00301BA2">
        <w:trPr>
          <w:jc w:val="center"/>
        </w:trPr>
        <w:tc>
          <w:tcPr>
            <w:tcW w:w="451" w:type="dxa"/>
            <w:tcBorders>
              <w:top w:val="single" w:sz="6" w:space="0" w:color="auto"/>
              <w:left w:val="single" w:sz="12" w:space="0" w:color="auto"/>
              <w:bottom w:val="single" w:sz="6" w:space="0" w:color="auto"/>
              <w:right w:val="single" w:sz="6" w:space="0" w:color="auto"/>
            </w:tcBorders>
          </w:tcPr>
          <w:p w14:paraId="69AB4F36" w14:textId="77777777" w:rsidR="00D22403" w:rsidRPr="00F309BF" w:rsidRDefault="00D22403" w:rsidP="00301BA2">
            <w:pPr>
              <w:spacing w:before="60" w:after="40" w:line="240" w:lineRule="auto"/>
              <w:jc w:val="left"/>
              <w:rPr>
                <w:rFonts w:cstheme="minorHAnsi"/>
                <w:sz w:val="16"/>
              </w:rPr>
            </w:pPr>
            <w:r>
              <w:rPr>
                <w:rFonts w:cstheme="minorHAnsi"/>
                <w:sz w:val="16"/>
              </w:rPr>
              <w:t>18</w:t>
            </w:r>
          </w:p>
        </w:tc>
        <w:tc>
          <w:tcPr>
            <w:tcW w:w="988" w:type="dxa"/>
            <w:tcBorders>
              <w:top w:val="single" w:sz="6" w:space="0" w:color="auto"/>
              <w:left w:val="nil"/>
              <w:bottom w:val="single" w:sz="6" w:space="0" w:color="auto"/>
              <w:right w:val="single" w:sz="6" w:space="0" w:color="auto"/>
            </w:tcBorders>
          </w:tcPr>
          <w:p w14:paraId="6C0AAD85" w14:textId="77777777" w:rsidR="00D22403" w:rsidRPr="00F309BF" w:rsidRDefault="00D22403" w:rsidP="00301BA2">
            <w:pPr>
              <w:spacing w:before="60" w:after="40" w:line="240" w:lineRule="auto"/>
              <w:jc w:val="left"/>
              <w:rPr>
                <w:rFonts w:cstheme="minorHAnsi"/>
                <w:sz w:val="16"/>
              </w:rPr>
            </w:pPr>
            <w:r>
              <w:rPr>
                <w:rFonts w:cstheme="minorHAnsi"/>
                <w:sz w:val="16"/>
              </w:rPr>
              <w:t>8</w:t>
            </w:r>
          </w:p>
        </w:tc>
        <w:tc>
          <w:tcPr>
            <w:tcW w:w="2232" w:type="dxa"/>
            <w:gridSpan w:val="6"/>
            <w:tcBorders>
              <w:top w:val="single" w:sz="6" w:space="0" w:color="auto"/>
              <w:left w:val="nil"/>
              <w:bottom w:val="single" w:sz="6" w:space="0" w:color="auto"/>
              <w:right w:val="single" w:sz="6" w:space="0" w:color="auto"/>
            </w:tcBorders>
          </w:tcPr>
          <w:p w14:paraId="70AFBE86" w14:textId="77777777" w:rsidR="00D22403" w:rsidRPr="00F309BF" w:rsidRDefault="00D22403" w:rsidP="00301BA2">
            <w:pPr>
              <w:spacing w:before="60" w:after="40" w:line="240" w:lineRule="auto"/>
              <w:jc w:val="left"/>
              <w:rPr>
                <w:rFonts w:cstheme="minorHAnsi"/>
                <w:sz w:val="16"/>
              </w:rPr>
            </w:pPr>
          </w:p>
        </w:tc>
        <w:tc>
          <w:tcPr>
            <w:tcW w:w="1984" w:type="dxa"/>
            <w:gridSpan w:val="5"/>
            <w:tcBorders>
              <w:top w:val="single" w:sz="6" w:space="0" w:color="auto"/>
              <w:left w:val="nil"/>
              <w:bottom w:val="single" w:sz="6" w:space="0" w:color="auto"/>
              <w:right w:val="single" w:sz="4" w:space="0" w:color="auto"/>
            </w:tcBorders>
          </w:tcPr>
          <w:p w14:paraId="212D1A96" w14:textId="77777777" w:rsidR="00D22403" w:rsidRPr="00D0372E" w:rsidRDefault="00D22403" w:rsidP="00301BA2">
            <w:pPr>
              <w:spacing w:before="60" w:after="40" w:line="240" w:lineRule="auto"/>
              <w:jc w:val="left"/>
              <w:rPr>
                <w:rFonts w:cstheme="minorHAnsi"/>
                <w:szCs w:val="20"/>
              </w:rPr>
            </w:pPr>
          </w:p>
        </w:tc>
        <w:tc>
          <w:tcPr>
            <w:tcW w:w="4253" w:type="dxa"/>
            <w:gridSpan w:val="17"/>
            <w:tcBorders>
              <w:top w:val="single" w:sz="6" w:space="0" w:color="auto"/>
              <w:left w:val="single" w:sz="4" w:space="0" w:color="auto"/>
              <w:bottom w:val="single" w:sz="6" w:space="0" w:color="auto"/>
              <w:right w:val="single" w:sz="12" w:space="0" w:color="auto"/>
            </w:tcBorders>
          </w:tcPr>
          <w:p w14:paraId="5A61A25D" w14:textId="77777777" w:rsidR="00D22403" w:rsidRPr="00D0372E" w:rsidRDefault="00D22403" w:rsidP="00301BA2">
            <w:pPr>
              <w:rPr>
                <w:rFonts w:cstheme="minorHAnsi"/>
                <w:szCs w:val="20"/>
              </w:rPr>
            </w:pPr>
          </w:p>
        </w:tc>
      </w:tr>
      <w:tr w:rsidR="00D22403" w:rsidRPr="00F309BF" w14:paraId="40827BD8" w14:textId="77777777" w:rsidTr="00301BA2">
        <w:trPr>
          <w:cantSplit/>
          <w:jc w:val="center"/>
        </w:trPr>
        <w:tc>
          <w:tcPr>
            <w:tcW w:w="451" w:type="dxa"/>
            <w:tcBorders>
              <w:top w:val="single" w:sz="12" w:space="0" w:color="auto"/>
              <w:left w:val="single" w:sz="12" w:space="0" w:color="auto"/>
              <w:bottom w:val="single" w:sz="12" w:space="0" w:color="auto"/>
              <w:right w:val="single" w:sz="6" w:space="0" w:color="auto"/>
            </w:tcBorders>
          </w:tcPr>
          <w:p w14:paraId="5A6A7B18" w14:textId="77777777" w:rsidR="00D22403" w:rsidRPr="00F309BF" w:rsidRDefault="00D22403" w:rsidP="00301BA2">
            <w:pPr>
              <w:spacing w:before="60" w:after="40" w:line="240" w:lineRule="auto"/>
              <w:jc w:val="left"/>
              <w:rPr>
                <w:rFonts w:cstheme="minorHAnsi"/>
                <w:sz w:val="16"/>
              </w:rPr>
            </w:pPr>
            <w:r>
              <w:rPr>
                <w:rFonts w:cstheme="minorHAnsi"/>
                <w:sz w:val="16"/>
              </w:rPr>
              <w:t>19</w:t>
            </w:r>
          </w:p>
        </w:tc>
        <w:tc>
          <w:tcPr>
            <w:tcW w:w="9457" w:type="dxa"/>
            <w:gridSpan w:val="29"/>
            <w:tcBorders>
              <w:top w:val="single" w:sz="12" w:space="0" w:color="auto"/>
              <w:left w:val="nil"/>
              <w:bottom w:val="single" w:sz="12" w:space="0" w:color="auto"/>
              <w:right w:val="single" w:sz="12" w:space="0" w:color="auto"/>
            </w:tcBorders>
          </w:tcPr>
          <w:p w14:paraId="42012202" w14:textId="77777777" w:rsidR="00D22403" w:rsidRPr="00F309BF" w:rsidRDefault="00D22403" w:rsidP="00301BA2">
            <w:pPr>
              <w:spacing w:before="60" w:after="40" w:line="240" w:lineRule="auto"/>
              <w:jc w:val="left"/>
              <w:rPr>
                <w:rFonts w:cstheme="minorHAnsi"/>
                <w:sz w:val="16"/>
              </w:rPr>
            </w:pPr>
            <w:r w:rsidRPr="00F309BF">
              <w:rPr>
                <w:rFonts w:cstheme="minorHAnsi"/>
                <w:b/>
                <w:sz w:val="16"/>
              </w:rPr>
              <w:t>OBSERVAÇÃO</w:t>
            </w:r>
          </w:p>
        </w:tc>
      </w:tr>
      <w:tr w:rsidR="00D22403" w:rsidRPr="00F309BF" w14:paraId="00E649A9" w14:textId="77777777" w:rsidTr="00301BA2">
        <w:trPr>
          <w:cantSplit/>
          <w:jc w:val="center"/>
        </w:trPr>
        <w:tc>
          <w:tcPr>
            <w:tcW w:w="451" w:type="dxa"/>
            <w:tcBorders>
              <w:left w:val="single" w:sz="12" w:space="0" w:color="auto"/>
              <w:bottom w:val="single" w:sz="6" w:space="0" w:color="auto"/>
              <w:right w:val="single" w:sz="6" w:space="0" w:color="auto"/>
            </w:tcBorders>
          </w:tcPr>
          <w:p w14:paraId="68D5F47E" w14:textId="77777777" w:rsidR="00D22403" w:rsidRPr="00F309BF" w:rsidRDefault="00D22403" w:rsidP="00301BA2">
            <w:pPr>
              <w:spacing w:before="60" w:after="40" w:line="240" w:lineRule="auto"/>
              <w:jc w:val="left"/>
              <w:rPr>
                <w:rFonts w:cstheme="minorHAnsi"/>
                <w:sz w:val="16"/>
              </w:rPr>
            </w:pPr>
            <w:r>
              <w:rPr>
                <w:rFonts w:cstheme="minorHAnsi"/>
                <w:sz w:val="16"/>
              </w:rPr>
              <w:t>20</w:t>
            </w:r>
          </w:p>
        </w:tc>
        <w:tc>
          <w:tcPr>
            <w:tcW w:w="9457" w:type="dxa"/>
            <w:gridSpan w:val="29"/>
            <w:tcBorders>
              <w:left w:val="nil"/>
              <w:bottom w:val="single" w:sz="6" w:space="0" w:color="auto"/>
              <w:right w:val="single" w:sz="12" w:space="0" w:color="auto"/>
            </w:tcBorders>
          </w:tcPr>
          <w:p w14:paraId="73117C9B" w14:textId="77777777" w:rsidR="00D22403" w:rsidRPr="00F309BF" w:rsidRDefault="00D22403" w:rsidP="00301BA2">
            <w:pPr>
              <w:spacing w:before="60" w:after="40" w:line="240" w:lineRule="auto"/>
              <w:jc w:val="left"/>
              <w:rPr>
                <w:rFonts w:cstheme="minorHAnsi"/>
                <w:sz w:val="16"/>
              </w:rPr>
            </w:pPr>
          </w:p>
        </w:tc>
      </w:tr>
      <w:tr w:rsidR="00D22403" w:rsidRPr="00F309BF" w14:paraId="7C879210"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tcPr>
          <w:p w14:paraId="1DA49BE8" w14:textId="77777777" w:rsidR="00D22403" w:rsidRPr="00F309BF" w:rsidRDefault="00D22403" w:rsidP="00301BA2">
            <w:pPr>
              <w:spacing w:before="60" w:after="40" w:line="240" w:lineRule="auto"/>
              <w:jc w:val="left"/>
              <w:rPr>
                <w:rFonts w:cstheme="minorHAnsi"/>
                <w:sz w:val="16"/>
              </w:rPr>
            </w:pPr>
            <w:r>
              <w:rPr>
                <w:rFonts w:cstheme="minorHAnsi"/>
                <w:sz w:val="16"/>
              </w:rPr>
              <w:t>21</w:t>
            </w:r>
          </w:p>
        </w:tc>
        <w:tc>
          <w:tcPr>
            <w:tcW w:w="9457" w:type="dxa"/>
            <w:gridSpan w:val="29"/>
            <w:tcBorders>
              <w:top w:val="single" w:sz="6" w:space="0" w:color="auto"/>
              <w:left w:val="nil"/>
              <w:bottom w:val="single" w:sz="6" w:space="0" w:color="auto"/>
              <w:right w:val="single" w:sz="12" w:space="0" w:color="auto"/>
            </w:tcBorders>
          </w:tcPr>
          <w:p w14:paraId="4EFDE002" w14:textId="77777777" w:rsidR="00D22403" w:rsidRPr="00F309BF" w:rsidRDefault="00D22403" w:rsidP="00301BA2">
            <w:pPr>
              <w:spacing w:before="60" w:after="40" w:line="240" w:lineRule="auto"/>
              <w:jc w:val="left"/>
              <w:rPr>
                <w:rFonts w:cstheme="minorHAnsi"/>
                <w:sz w:val="16"/>
              </w:rPr>
            </w:pPr>
          </w:p>
        </w:tc>
      </w:tr>
      <w:tr w:rsidR="00D22403" w:rsidRPr="00F309BF" w14:paraId="4CE23051"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tcPr>
          <w:p w14:paraId="77FB7688" w14:textId="77777777" w:rsidR="00D22403" w:rsidRPr="00F309BF" w:rsidRDefault="00D22403" w:rsidP="00301BA2">
            <w:pPr>
              <w:spacing w:before="60" w:after="40" w:line="240" w:lineRule="auto"/>
              <w:jc w:val="left"/>
              <w:rPr>
                <w:rFonts w:cstheme="minorHAnsi"/>
                <w:sz w:val="16"/>
              </w:rPr>
            </w:pPr>
            <w:r>
              <w:rPr>
                <w:rFonts w:cstheme="minorHAnsi"/>
                <w:sz w:val="16"/>
              </w:rPr>
              <w:t>22</w:t>
            </w:r>
          </w:p>
        </w:tc>
        <w:tc>
          <w:tcPr>
            <w:tcW w:w="9457" w:type="dxa"/>
            <w:gridSpan w:val="29"/>
            <w:tcBorders>
              <w:top w:val="single" w:sz="6" w:space="0" w:color="auto"/>
              <w:left w:val="nil"/>
              <w:bottom w:val="single" w:sz="6" w:space="0" w:color="auto"/>
              <w:right w:val="single" w:sz="12" w:space="0" w:color="auto"/>
            </w:tcBorders>
          </w:tcPr>
          <w:p w14:paraId="04FF3007" w14:textId="77777777" w:rsidR="00D22403" w:rsidRPr="00F309BF" w:rsidRDefault="00D22403" w:rsidP="00301BA2">
            <w:pPr>
              <w:spacing w:before="60" w:after="40" w:line="240" w:lineRule="auto"/>
              <w:jc w:val="left"/>
              <w:rPr>
                <w:rFonts w:cstheme="minorHAnsi"/>
                <w:sz w:val="16"/>
              </w:rPr>
            </w:pPr>
          </w:p>
        </w:tc>
      </w:tr>
      <w:tr w:rsidR="00D22403" w:rsidRPr="00F309BF" w14:paraId="696C5482"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vAlign w:val="center"/>
          </w:tcPr>
          <w:p w14:paraId="1C6480F9" w14:textId="77777777" w:rsidR="00D22403" w:rsidRPr="00F309BF" w:rsidRDefault="00D22403" w:rsidP="00301BA2">
            <w:pPr>
              <w:spacing w:before="60" w:after="40" w:line="240" w:lineRule="auto"/>
              <w:jc w:val="left"/>
              <w:rPr>
                <w:rFonts w:cstheme="minorHAnsi"/>
                <w:sz w:val="16"/>
              </w:rPr>
            </w:pPr>
            <w:r>
              <w:rPr>
                <w:rFonts w:cstheme="minorHAnsi"/>
                <w:noProof/>
                <w:sz w:val="16"/>
              </w:rPr>
              <w:t>23</w:t>
            </w:r>
          </w:p>
        </w:tc>
        <w:tc>
          <w:tcPr>
            <w:tcW w:w="9457" w:type="dxa"/>
            <w:gridSpan w:val="29"/>
            <w:tcBorders>
              <w:left w:val="nil"/>
              <w:bottom w:val="single" w:sz="6" w:space="0" w:color="auto"/>
              <w:right w:val="single" w:sz="12" w:space="0" w:color="auto"/>
            </w:tcBorders>
          </w:tcPr>
          <w:p w14:paraId="56B4995C" w14:textId="77777777" w:rsidR="00D22403" w:rsidRPr="00F309BF" w:rsidRDefault="00D22403" w:rsidP="00301BA2">
            <w:pPr>
              <w:spacing w:before="60" w:after="40" w:line="240" w:lineRule="auto"/>
              <w:jc w:val="left"/>
              <w:rPr>
                <w:rFonts w:cstheme="minorHAnsi"/>
                <w:sz w:val="16"/>
              </w:rPr>
            </w:pPr>
          </w:p>
        </w:tc>
      </w:tr>
      <w:tr w:rsidR="00D22403" w:rsidRPr="00F309BF" w14:paraId="4FD9C980" w14:textId="77777777" w:rsidTr="00301BA2">
        <w:trPr>
          <w:cantSplit/>
          <w:jc w:val="center"/>
        </w:trPr>
        <w:tc>
          <w:tcPr>
            <w:tcW w:w="451" w:type="dxa"/>
            <w:tcBorders>
              <w:top w:val="single" w:sz="6" w:space="0" w:color="auto"/>
              <w:left w:val="single" w:sz="12" w:space="0" w:color="auto"/>
              <w:bottom w:val="single" w:sz="6" w:space="0" w:color="auto"/>
              <w:right w:val="single" w:sz="6" w:space="0" w:color="auto"/>
            </w:tcBorders>
          </w:tcPr>
          <w:p w14:paraId="7BF2E341" w14:textId="77777777" w:rsidR="00D22403" w:rsidRPr="00F309BF" w:rsidRDefault="00D22403" w:rsidP="00301BA2">
            <w:pPr>
              <w:spacing w:before="40" w:after="40" w:line="240" w:lineRule="auto"/>
              <w:jc w:val="left"/>
              <w:rPr>
                <w:rFonts w:cstheme="minorHAnsi"/>
                <w:sz w:val="16"/>
              </w:rPr>
            </w:pPr>
            <w:r>
              <w:rPr>
                <w:rFonts w:cstheme="minorHAnsi"/>
                <w:sz w:val="16"/>
              </w:rPr>
              <w:t>24</w:t>
            </w:r>
          </w:p>
        </w:tc>
        <w:tc>
          <w:tcPr>
            <w:tcW w:w="9457" w:type="dxa"/>
            <w:gridSpan w:val="29"/>
            <w:tcBorders>
              <w:top w:val="single" w:sz="6" w:space="0" w:color="auto"/>
              <w:left w:val="nil"/>
              <w:bottom w:val="single" w:sz="6" w:space="0" w:color="auto"/>
              <w:right w:val="single" w:sz="12" w:space="0" w:color="auto"/>
            </w:tcBorders>
          </w:tcPr>
          <w:p w14:paraId="30052143" w14:textId="77777777" w:rsidR="00D22403" w:rsidRPr="00F309BF" w:rsidRDefault="00D22403" w:rsidP="00301BA2">
            <w:pPr>
              <w:spacing w:before="60" w:after="40" w:line="240" w:lineRule="auto"/>
              <w:jc w:val="left"/>
              <w:rPr>
                <w:rFonts w:cstheme="minorHAnsi"/>
                <w:sz w:val="16"/>
              </w:rPr>
            </w:pPr>
          </w:p>
        </w:tc>
      </w:tr>
      <w:tr w:rsidR="00D22403" w:rsidRPr="00F309BF" w14:paraId="4C119180" w14:textId="77777777" w:rsidTr="00301BA2">
        <w:tblPrEx>
          <w:tblBorders>
            <w:top w:val="single" w:sz="12" w:space="0" w:color="auto"/>
            <w:left w:val="single" w:sz="12" w:space="0" w:color="auto"/>
            <w:bottom w:val="single" w:sz="12" w:space="0" w:color="auto"/>
            <w:right w:val="single" w:sz="12" w:space="0" w:color="auto"/>
            <w:insideV w:val="single" w:sz="6" w:space="0" w:color="auto"/>
          </w:tblBorders>
        </w:tblPrEx>
        <w:trPr>
          <w:jc w:val="center"/>
        </w:trPr>
        <w:tc>
          <w:tcPr>
            <w:tcW w:w="451" w:type="dxa"/>
            <w:tcBorders>
              <w:top w:val="single" w:sz="12" w:space="0" w:color="auto"/>
              <w:bottom w:val="single" w:sz="12" w:space="0" w:color="auto"/>
            </w:tcBorders>
          </w:tcPr>
          <w:p w14:paraId="71141C3F" w14:textId="77777777" w:rsidR="00D22403" w:rsidRPr="00F309BF" w:rsidRDefault="00D22403" w:rsidP="00301BA2">
            <w:pPr>
              <w:spacing w:before="60" w:after="40" w:line="240" w:lineRule="auto"/>
              <w:jc w:val="left"/>
              <w:rPr>
                <w:rFonts w:cstheme="minorHAnsi"/>
                <w:sz w:val="16"/>
              </w:rPr>
            </w:pPr>
            <w:r>
              <w:rPr>
                <w:rFonts w:cstheme="minorHAnsi"/>
                <w:sz w:val="16"/>
              </w:rPr>
              <w:t>25</w:t>
            </w:r>
          </w:p>
        </w:tc>
        <w:tc>
          <w:tcPr>
            <w:tcW w:w="9457" w:type="dxa"/>
            <w:gridSpan w:val="29"/>
            <w:tcBorders>
              <w:top w:val="single" w:sz="12" w:space="0" w:color="auto"/>
              <w:bottom w:val="single" w:sz="12" w:space="0" w:color="auto"/>
            </w:tcBorders>
            <w:vAlign w:val="center"/>
          </w:tcPr>
          <w:p w14:paraId="2B8C9A8B" w14:textId="77777777" w:rsidR="00D22403" w:rsidRPr="006A0D58" w:rsidRDefault="00D22403" w:rsidP="00301BA2">
            <w:pPr>
              <w:spacing w:line="240" w:lineRule="auto"/>
              <w:jc w:val="left"/>
              <w:rPr>
                <w:b/>
                <w:noProof/>
              </w:rPr>
            </w:pPr>
            <w:r w:rsidRPr="006A0D58">
              <w:rPr>
                <w:b/>
                <w:noProof/>
              </w:rPr>
              <w:t>DADOS - CONTROLE</w:t>
            </w:r>
          </w:p>
        </w:tc>
      </w:tr>
      <w:tr w:rsidR="00D22403" w:rsidRPr="00F309BF" w14:paraId="77943BD8" w14:textId="77777777" w:rsidTr="00301BA2">
        <w:tblPrEx>
          <w:tblBorders>
            <w:top w:val="single" w:sz="12" w:space="0" w:color="auto"/>
            <w:left w:val="single" w:sz="12" w:space="0" w:color="auto"/>
            <w:bottom w:val="single" w:sz="12" w:space="0" w:color="auto"/>
            <w:right w:val="single" w:sz="12" w:space="0" w:color="auto"/>
            <w:insideV w:val="single" w:sz="6" w:space="0" w:color="auto"/>
          </w:tblBorders>
        </w:tblPrEx>
        <w:trPr>
          <w:jc w:val="center"/>
        </w:trPr>
        <w:tc>
          <w:tcPr>
            <w:tcW w:w="451" w:type="dxa"/>
            <w:tcBorders>
              <w:top w:val="single" w:sz="6" w:space="0" w:color="auto"/>
              <w:bottom w:val="single" w:sz="6" w:space="0" w:color="auto"/>
            </w:tcBorders>
          </w:tcPr>
          <w:p w14:paraId="5907AE85" w14:textId="77777777" w:rsidR="00D22403" w:rsidRPr="00F309BF" w:rsidRDefault="00D22403" w:rsidP="00301BA2">
            <w:pPr>
              <w:spacing w:before="60" w:after="40" w:line="240" w:lineRule="auto"/>
              <w:jc w:val="left"/>
              <w:rPr>
                <w:rFonts w:cstheme="minorHAnsi"/>
                <w:sz w:val="16"/>
              </w:rPr>
            </w:pPr>
            <w:r>
              <w:rPr>
                <w:rFonts w:cstheme="minorHAnsi"/>
                <w:sz w:val="16"/>
              </w:rPr>
              <w:t>26</w:t>
            </w:r>
          </w:p>
        </w:tc>
        <w:tc>
          <w:tcPr>
            <w:tcW w:w="6384" w:type="dxa"/>
            <w:gridSpan w:val="19"/>
            <w:tcBorders>
              <w:top w:val="single" w:sz="6" w:space="0" w:color="auto"/>
              <w:bottom w:val="single" w:sz="6" w:space="0" w:color="auto"/>
            </w:tcBorders>
          </w:tcPr>
          <w:p w14:paraId="16BF080C"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 xml:space="preserve">ACOMPANHAMENTO TÉCNICO: </w:t>
            </w:r>
            <w:r>
              <w:rPr>
                <w:rFonts w:cstheme="minorHAnsi"/>
                <w:noProof/>
                <w:sz w:val="16"/>
              </w:rPr>
              <w:t>Eng. Jorge Luiz/Materus Ribeiro</w:t>
            </w:r>
          </w:p>
        </w:tc>
        <w:tc>
          <w:tcPr>
            <w:tcW w:w="3073" w:type="dxa"/>
            <w:gridSpan w:val="10"/>
            <w:tcBorders>
              <w:top w:val="single" w:sz="6" w:space="0" w:color="auto"/>
              <w:bottom w:val="single" w:sz="6" w:space="0" w:color="auto"/>
            </w:tcBorders>
          </w:tcPr>
          <w:p w14:paraId="39A48522" w14:textId="77777777" w:rsidR="00D22403" w:rsidRPr="00FB1565" w:rsidRDefault="00D22403" w:rsidP="00301BA2">
            <w:pPr>
              <w:spacing w:before="60" w:after="40" w:line="240" w:lineRule="auto"/>
              <w:jc w:val="left"/>
              <w:rPr>
                <w:rFonts w:cstheme="minorHAnsi"/>
                <w:noProof/>
                <w:sz w:val="16"/>
              </w:rPr>
            </w:pPr>
            <w:r w:rsidRPr="00D72845">
              <w:rPr>
                <w:rFonts w:cstheme="minorHAnsi"/>
                <w:noProof/>
                <w:sz w:val="16"/>
              </w:rPr>
              <w:t>DATA:10/08/2025</w:t>
            </w:r>
          </w:p>
        </w:tc>
      </w:tr>
      <w:tr w:rsidR="00D22403" w:rsidRPr="00F309BF" w14:paraId="1F559CF7" w14:textId="77777777" w:rsidTr="00301BA2">
        <w:tblPrEx>
          <w:tblBorders>
            <w:top w:val="single" w:sz="12" w:space="0" w:color="auto"/>
            <w:left w:val="single" w:sz="12" w:space="0" w:color="auto"/>
            <w:bottom w:val="single" w:sz="6" w:space="0" w:color="auto"/>
            <w:right w:val="single" w:sz="12" w:space="0" w:color="auto"/>
            <w:insideV w:val="single" w:sz="6" w:space="0" w:color="auto"/>
          </w:tblBorders>
        </w:tblPrEx>
        <w:trPr>
          <w:cantSplit/>
          <w:trHeight w:val="322"/>
          <w:jc w:val="center"/>
        </w:trPr>
        <w:tc>
          <w:tcPr>
            <w:tcW w:w="451" w:type="dxa"/>
            <w:tcBorders>
              <w:top w:val="single" w:sz="6" w:space="0" w:color="auto"/>
              <w:bottom w:val="single" w:sz="6" w:space="0" w:color="auto"/>
            </w:tcBorders>
          </w:tcPr>
          <w:p w14:paraId="0CC8CD26" w14:textId="77777777" w:rsidR="00D22403" w:rsidRPr="00F309BF" w:rsidRDefault="00D22403" w:rsidP="00301BA2">
            <w:pPr>
              <w:spacing w:before="60" w:after="40" w:line="240" w:lineRule="auto"/>
              <w:jc w:val="left"/>
              <w:rPr>
                <w:rFonts w:cstheme="minorHAnsi"/>
                <w:sz w:val="16"/>
              </w:rPr>
            </w:pPr>
            <w:r>
              <w:rPr>
                <w:rFonts w:cstheme="minorHAnsi"/>
                <w:sz w:val="16"/>
              </w:rPr>
              <w:t>27</w:t>
            </w:r>
          </w:p>
        </w:tc>
        <w:tc>
          <w:tcPr>
            <w:tcW w:w="2688" w:type="dxa"/>
            <w:gridSpan w:val="6"/>
            <w:tcBorders>
              <w:top w:val="single" w:sz="6" w:space="0" w:color="auto"/>
              <w:bottom w:val="single" w:sz="6" w:space="0" w:color="auto"/>
            </w:tcBorders>
          </w:tcPr>
          <w:p w14:paraId="0E72F211" w14:textId="77777777" w:rsidR="00D22403" w:rsidRPr="00F309BF" w:rsidRDefault="00D22403" w:rsidP="00301BA2">
            <w:pPr>
              <w:tabs>
                <w:tab w:val="left" w:pos="2444"/>
              </w:tabs>
              <w:spacing w:before="60" w:after="40" w:line="240" w:lineRule="auto"/>
              <w:jc w:val="left"/>
              <w:rPr>
                <w:rFonts w:cstheme="minorHAnsi"/>
                <w:noProof/>
                <w:sz w:val="16"/>
              </w:rPr>
            </w:pPr>
            <w:r w:rsidRPr="00F309BF">
              <w:rPr>
                <w:rFonts w:cstheme="minorHAnsi"/>
                <w:noProof/>
                <w:sz w:val="16"/>
              </w:rPr>
              <w:t xml:space="preserve">INÍCIO: DATA  </w:t>
            </w:r>
          </w:p>
        </w:tc>
        <w:tc>
          <w:tcPr>
            <w:tcW w:w="1416" w:type="dxa"/>
            <w:gridSpan w:val="3"/>
            <w:tcBorders>
              <w:top w:val="single" w:sz="6" w:space="0" w:color="auto"/>
              <w:bottom w:val="single" w:sz="6" w:space="0" w:color="auto"/>
            </w:tcBorders>
          </w:tcPr>
          <w:p w14:paraId="6ABD1FAF" w14:textId="77777777" w:rsidR="00D22403" w:rsidRPr="00F309BF" w:rsidRDefault="00D22403" w:rsidP="00301BA2">
            <w:pPr>
              <w:tabs>
                <w:tab w:val="left" w:pos="2444"/>
              </w:tabs>
              <w:spacing w:before="60" w:after="40" w:line="240" w:lineRule="auto"/>
              <w:jc w:val="left"/>
              <w:rPr>
                <w:rFonts w:cstheme="minorHAnsi"/>
                <w:noProof/>
                <w:sz w:val="16"/>
              </w:rPr>
            </w:pPr>
            <w:r w:rsidRPr="00F309BF">
              <w:rPr>
                <w:rFonts w:cstheme="minorHAnsi"/>
                <w:noProof/>
                <w:sz w:val="16"/>
              </w:rPr>
              <w:t>HORA</w:t>
            </w:r>
            <w:r>
              <w:rPr>
                <w:rFonts w:cstheme="minorHAnsi"/>
                <w:noProof/>
                <w:sz w:val="16"/>
              </w:rPr>
              <w:t xml:space="preserve">: </w:t>
            </w:r>
          </w:p>
        </w:tc>
        <w:tc>
          <w:tcPr>
            <w:tcW w:w="2268" w:type="dxa"/>
            <w:gridSpan w:val="9"/>
            <w:tcBorders>
              <w:top w:val="single" w:sz="6" w:space="0" w:color="auto"/>
              <w:bottom w:val="single" w:sz="6" w:space="0" w:color="auto"/>
            </w:tcBorders>
          </w:tcPr>
          <w:p w14:paraId="74756E8A" w14:textId="77777777" w:rsidR="00D22403" w:rsidRPr="00F309BF" w:rsidRDefault="00D22403" w:rsidP="00301BA2">
            <w:pPr>
              <w:tabs>
                <w:tab w:val="left" w:pos="2303"/>
              </w:tabs>
              <w:spacing w:before="60" w:after="40" w:line="240" w:lineRule="auto"/>
              <w:jc w:val="left"/>
              <w:rPr>
                <w:rFonts w:cstheme="minorHAnsi"/>
                <w:noProof/>
                <w:sz w:val="16"/>
              </w:rPr>
            </w:pPr>
            <w:r w:rsidRPr="00F309BF">
              <w:rPr>
                <w:rFonts w:cstheme="minorHAnsi"/>
                <w:noProof/>
                <w:sz w:val="16"/>
              </w:rPr>
              <w:t xml:space="preserve">FIM: DATA  </w:t>
            </w:r>
          </w:p>
        </w:tc>
        <w:tc>
          <w:tcPr>
            <w:tcW w:w="1560" w:type="dxa"/>
            <w:gridSpan w:val="7"/>
            <w:tcBorders>
              <w:top w:val="single" w:sz="6" w:space="0" w:color="auto"/>
              <w:bottom w:val="single" w:sz="6" w:space="0" w:color="auto"/>
            </w:tcBorders>
          </w:tcPr>
          <w:p w14:paraId="581E8889" w14:textId="77777777" w:rsidR="00D22403" w:rsidRPr="00F309BF" w:rsidRDefault="00D22403" w:rsidP="00301BA2">
            <w:pPr>
              <w:tabs>
                <w:tab w:val="left" w:pos="2303"/>
              </w:tabs>
              <w:spacing w:before="60" w:after="40" w:line="240" w:lineRule="auto"/>
              <w:jc w:val="left"/>
              <w:rPr>
                <w:rFonts w:cstheme="minorHAnsi"/>
                <w:noProof/>
                <w:sz w:val="16"/>
              </w:rPr>
            </w:pPr>
            <w:r w:rsidRPr="00F309BF">
              <w:rPr>
                <w:rFonts w:cstheme="minorHAnsi"/>
                <w:noProof/>
                <w:sz w:val="16"/>
              </w:rPr>
              <w:t xml:space="preserve">HORA: </w:t>
            </w:r>
          </w:p>
        </w:tc>
        <w:tc>
          <w:tcPr>
            <w:tcW w:w="1525" w:type="dxa"/>
            <w:gridSpan w:val="4"/>
            <w:tcBorders>
              <w:top w:val="single" w:sz="6" w:space="0" w:color="auto"/>
              <w:bottom w:val="single" w:sz="6" w:space="0" w:color="auto"/>
            </w:tcBorders>
          </w:tcPr>
          <w:p w14:paraId="2668D8E5" w14:textId="77777777" w:rsidR="00D22403" w:rsidRPr="00F309BF" w:rsidRDefault="00D22403" w:rsidP="00301BA2">
            <w:pPr>
              <w:tabs>
                <w:tab w:val="left" w:pos="2444"/>
              </w:tabs>
              <w:spacing w:before="60" w:after="40" w:line="240" w:lineRule="auto"/>
              <w:jc w:val="left"/>
              <w:rPr>
                <w:rFonts w:cstheme="minorHAnsi"/>
                <w:noProof/>
                <w:sz w:val="16"/>
              </w:rPr>
            </w:pPr>
            <w:r w:rsidRPr="00F309BF">
              <w:rPr>
                <w:rFonts w:cstheme="minorHAnsi"/>
                <w:noProof/>
                <w:sz w:val="16"/>
              </w:rPr>
              <w:t xml:space="preserve">hh EQUIP.: </w:t>
            </w:r>
          </w:p>
        </w:tc>
      </w:tr>
      <w:tr w:rsidR="00D22403" w:rsidRPr="00F309BF" w14:paraId="54D856E8" w14:textId="77777777" w:rsidTr="00301BA2">
        <w:tblPrEx>
          <w:tblBorders>
            <w:top w:val="single" w:sz="12" w:space="0" w:color="auto"/>
            <w:left w:val="single" w:sz="12" w:space="0" w:color="auto"/>
            <w:bottom w:val="single" w:sz="6" w:space="0" w:color="auto"/>
            <w:right w:val="single" w:sz="12" w:space="0" w:color="auto"/>
            <w:insideV w:val="single" w:sz="6" w:space="0" w:color="auto"/>
          </w:tblBorders>
        </w:tblPrEx>
        <w:trPr>
          <w:cantSplit/>
          <w:jc w:val="center"/>
        </w:trPr>
        <w:tc>
          <w:tcPr>
            <w:tcW w:w="451" w:type="dxa"/>
            <w:tcBorders>
              <w:top w:val="single" w:sz="6" w:space="0" w:color="auto"/>
              <w:bottom w:val="single" w:sz="6" w:space="0" w:color="auto"/>
            </w:tcBorders>
          </w:tcPr>
          <w:p w14:paraId="3273660E" w14:textId="77777777" w:rsidR="00D22403" w:rsidRPr="00F309BF" w:rsidRDefault="00D22403" w:rsidP="00301BA2">
            <w:pPr>
              <w:spacing w:before="60" w:after="40" w:line="240" w:lineRule="auto"/>
              <w:jc w:val="left"/>
              <w:rPr>
                <w:rFonts w:cstheme="minorHAnsi"/>
                <w:sz w:val="16"/>
              </w:rPr>
            </w:pPr>
            <w:r>
              <w:rPr>
                <w:rFonts w:cstheme="minorHAnsi"/>
                <w:sz w:val="16"/>
              </w:rPr>
              <w:t>28</w:t>
            </w:r>
          </w:p>
        </w:tc>
        <w:tc>
          <w:tcPr>
            <w:tcW w:w="2351" w:type="dxa"/>
            <w:gridSpan w:val="5"/>
            <w:tcBorders>
              <w:top w:val="single" w:sz="6" w:space="0" w:color="auto"/>
              <w:bottom w:val="single" w:sz="6" w:space="0" w:color="auto"/>
            </w:tcBorders>
          </w:tcPr>
          <w:p w14:paraId="101EF504"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LIBERADO :</w:t>
            </w:r>
          </w:p>
        </w:tc>
        <w:tc>
          <w:tcPr>
            <w:tcW w:w="337" w:type="dxa"/>
            <w:tcBorders>
              <w:top w:val="single" w:sz="6" w:space="0" w:color="auto"/>
              <w:bottom w:val="single" w:sz="6" w:space="0" w:color="auto"/>
            </w:tcBorders>
          </w:tcPr>
          <w:p w14:paraId="0EAA4A56" w14:textId="77777777" w:rsidR="00D22403" w:rsidRPr="00F309BF" w:rsidRDefault="00D22403" w:rsidP="00301BA2">
            <w:pPr>
              <w:spacing w:before="60" w:after="40" w:line="240" w:lineRule="auto"/>
              <w:jc w:val="left"/>
              <w:rPr>
                <w:rFonts w:cstheme="minorHAnsi"/>
                <w:noProof/>
                <w:sz w:val="16"/>
              </w:rPr>
            </w:pPr>
          </w:p>
        </w:tc>
        <w:tc>
          <w:tcPr>
            <w:tcW w:w="3684" w:type="dxa"/>
            <w:gridSpan w:val="12"/>
            <w:tcBorders>
              <w:top w:val="single" w:sz="6" w:space="0" w:color="auto"/>
              <w:bottom w:val="single" w:sz="6" w:space="0" w:color="auto"/>
            </w:tcBorders>
          </w:tcPr>
          <w:p w14:paraId="35F27B57"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LIBERADO COM RESTRIÇÕES :</w:t>
            </w:r>
          </w:p>
        </w:tc>
        <w:tc>
          <w:tcPr>
            <w:tcW w:w="284" w:type="dxa"/>
            <w:gridSpan w:val="3"/>
            <w:tcBorders>
              <w:top w:val="single" w:sz="6" w:space="0" w:color="auto"/>
              <w:bottom w:val="single" w:sz="6" w:space="0" w:color="auto"/>
            </w:tcBorders>
          </w:tcPr>
          <w:p w14:paraId="327297FE" w14:textId="77777777" w:rsidR="00D22403" w:rsidRPr="00F309BF" w:rsidRDefault="00D22403" w:rsidP="00301BA2">
            <w:pPr>
              <w:spacing w:before="60" w:after="40" w:line="240" w:lineRule="auto"/>
              <w:jc w:val="left"/>
              <w:rPr>
                <w:rFonts w:cstheme="minorHAnsi"/>
                <w:noProof/>
                <w:sz w:val="16"/>
              </w:rPr>
            </w:pPr>
          </w:p>
        </w:tc>
        <w:tc>
          <w:tcPr>
            <w:tcW w:w="2550" w:type="dxa"/>
            <w:gridSpan w:val="7"/>
            <w:tcBorders>
              <w:top w:val="single" w:sz="6" w:space="0" w:color="auto"/>
              <w:bottom w:val="single" w:sz="6" w:space="0" w:color="auto"/>
            </w:tcBorders>
          </w:tcPr>
          <w:p w14:paraId="713DA783"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NÃO-LIBERADO:</w:t>
            </w:r>
          </w:p>
        </w:tc>
        <w:tc>
          <w:tcPr>
            <w:tcW w:w="251" w:type="dxa"/>
            <w:tcBorders>
              <w:top w:val="single" w:sz="6" w:space="0" w:color="auto"/>
              <w:bottom w:val="single" w:sz="6" w:space="0" w:color="auto"/>
            </w:tcBorders>
          </w:tcPr>
          <w:p w14:paraId="65504E4A" w14:textId="77777777" w:rsidR="00D22403" w:rsidRPr="00F309BF" w:rsidRDefault="00D22403" w:rsidP="00301BA2">
            <w:pPr>
              <w:spacing w:before="60" w:after="40" w:line="240" w:lineRule="auto"/>
              <w:jc w:val="left"/>
              <w:rPr>
                <w:rFonts w:cstheme="minorHAnsi"/>
                <w:noProof/>
                <w:sz w:val="16"/>
              </w:rPr>
            </w:pPr>
          </w:p>
        </w:tc>
      </w:tr>
      <w:tr w:rsidR="00D22403" w:rsidRPr="00F309BF" w14:paraId="0CB03271" w14:textId="77777777" w:rsidTr="00301BA2">
        <w:tblPrEx>
          <w:tblBorders>
            <w:top w:val="single" w:sz="12" w:space="0" w:color="auto"/>
            <w:left w:val="single" w:sz="12" w:space="0" w:color="auto"/>
            <w:bottom w:val="single" w:sz="6" w:space="0" w:color="auto"/>
            <w:right w:val="single" w:sz="12" w:space="0" w:color="auto"/>
            <w:insideV w:val="single" w:sz="6" w:space="0" w:color="auto"/>
          </w:tblBorders>
        </w:tblPrEx>
        <w:trPr>
          <w:jc w:val="center"/>
        </w:trPr>
        <w:tc>
          <w:tcPr>
            <w:tcW w:w="451" w:type="dxa"/>
            <w:tcBorders>
              <w:top w:val="single" w:sz="6" w:space="0" w:color="auto"/>
              <w:bottom w:val="single" w:sz="6" w:space="0" w:color="auto"/>
            </w:tcBorders>
          </w:tcPr>
          <w:p w14:paraId="0A8ADCF3" w14:textId="77777777" w:rsidR="00D22403" w:rsidRPr="00F309BF" w:rsidRDefault="00D22403" w:rsidP="00301BA2">
            <w:pPr>
              <w:spacing w:before="60" w:after="40" w:line="240" w:lineRule="auto"/>
              <w:jc w:val="left"/>
              <w:rPr>
                <w:rFonts w:cstheme="minorHAnsi"/>
                <w:sz w:val="16"/>
              </w:rPr>
            </w:pPr>
            <w:r>
              <w:rPr>
                <w:rFonts w:cstheme="minorHAnsi"/>
                <w:sz w:val="16"/>
              </w:rPr>
              <w:t>29</w:t>
            </w:r>
          </w:p>
        </w:tc>
        <w:tc>
          <w:tcPr>
            <w:tcW w:w="6372" w:type="dxa"/>
            <w:gridSpan w:val="18"/>
            <w:tcBorders>
              <w:top w:val="single" w:sz="6" w:space="0" w:color="auto"/>
              <w:bottom w:val="single" w:sz="6" w:space="0" w:color="auto"/>
            </w:tcBorders>
          </w:tcPr>
          <w:p w14:paraId="0C4B0184"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 xml:space="preserve">EXECUTANTES: </w:t>
            </w:r>
            <w:r>
              <w:rPr>
                <w:rFonts w:cstheme="minorHAnsi"/>
                <w:noProof/>
                <w:sz w:val="16"/>
              </w:rPr>
              <w:t>Mateus Ribeiro</w:t>
            </w:r>
          </w:p>
        </w:tc>
        <w:tc>
          <w:tcPr>
            <w:tcW w:w="3085" w:type="dxa"/>
            <w:gridSpan w:val="11"/>
            <w:tcBorders>
              <w:top w:val="single" w:sz="6" w:space="0" w:color="auto"/>
              <w:bottom w:val="single" w:sz="6" w:space="0" w:color="auto"/>
            </w:tcBorders>
          </w:tcPr>
          <w:p w14:paraId="3485D103"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VISTO:</w:t>
            </w:r>
          </w:p>
        </w:tc>
      </w:tr>
      <w:tr w:rsidR="00D22403" w:rsidRPr="00F309BF" w14:paraId="516E3B1A" w14:textId="77777777" w:rsidTr="00301BA2">
        <w:tblPrEx>
          <w:tblBorders>
            <w:top w:val="single" w:sz="12" w:space="0" w:color="auto"/>
            <w:left w:val="single" w:sz="12" w:space="0" w:color="auto"/>
            <w:bottom w:val="single" w:sz="6" w:space="0" w:color="auto"/>
            <w:right w:val="single" w:sz="12" w:space="0" w:color="auto"/>
            <w:insideV w:val="single" w:sz="6" w:space="0" w:color="auto"/>
          </w:tblBorders>
        </w:tblPrEx>
        <w:trPr>
          <w:jc w:val="center"/>
        </w:trPr>
        <w:tc>
          <w:tcPr>
            <w:tcW w:w="451" w:type="dxa"/>
            <w:tcBorders>
              <w:top w:val="single" w:sz="6" w:space="0" w:color="auto"/>
              <w:bottom w:val="single" w:sz="6" w:space="0" w:color="auto"/>
            </w:tcBorders>
          </w:tcPr>
          <w:p w14:paraId="5E8BBE10" w14:textId="77777777" w:rsidR="00D22403" w:rsidRDefault="00D22403" w:rsidP="00301BA2">
            <w:pPr>
              <w:spacing w:before="60" w:after="40" w:line="240" w:lineRule="auto"/>
              <w:jc w:val="left"/>
              <w:rPr>
                <w:rFonts w:cstheme="minorHAnsi"/>
                <w:sz w:val="16"/>
              </w:rPr>
            </w:pPr>
            <w:r>
              <w:rPr>
                <w:rFonts w:cstheme="minorHAnsi"/>
                <w:sz w:val="16"/>
              </w:rPr>
              <w:t>30</w:t>
            </w:r>
          </w:p>
        </w:tc>
        <w:tc>
          <w:tcPr>
            <w:tcW w:w="6372" w:type="dxa"/>
            <w:gridSpan w:val="18"/>
            <w:tcBorders>
              <w:top w:val="single" w:sz="6" w:space="0" w:color="auto"/>
              <w:bottom w:val="single" w:sz="6" w:space="0" w:color="auto"/>
            </w:tcBorders>
          </w:tcPr>
          <w:p w14:paraId="320761AD" w14:textId="77777777" w:rsidR="00D22403" w:rsidRPr="00F309BF" w:rsidRDefault="00D22403" w:rsidP="00301BA2">
            <w:pPr>
              <w:spacing w:before="60" w:after="40" w:line="240" w:lineRule="auto"/>
              <w:jc w:val="left"/>
              <w:rPr>
                <w:rFonts w:cstheme="minorHAnsi"/>
                <w:noProof/>
                <w:sz w:val="16"/>
              </w:rPr>
            </w:pPr>
            <w:r>
              <w:rPr>
                <w:rFonts w:cstheme="minorHAnsi"/>
                <w:noProof/>
                <w:sz w:val="16"/>
              </w:rPr>
              <w:t>RESPONSÁVEL PELA OBRA:-</w:t>
            </w:r>
          </w:p>
        </w:tc>
        <w:tc>
          <w:tcPr>
            <w:tcW w:w="3085" w:type="dxa"/>
            <w:gridSpan w:val="11"/>
            <w:tcBorders>
              <w:top w:val="single" w:sz="6" w:space="0" w:color="auto"/>
              <w:bottom w:val="single" w:sz="6" w:space="0" w:color="auto"/>
            </w:tcBorders>
          </w:tcPr>
          <w:p w14:paraId="603AF8F8" w14:textId="77777777" w:rsidR="00D22403" w:rsidRPr="00F309BF" w:rsidRDefault="00D22403" w:rsidP="00301BA2">
            <w:pPr>
              <w:spacing w:before="60" w:after="40" w:line="240" w:lineRule="auto"/>
              <w:jc w:val="left"/>
              <w:rPr>
                <w:rFonts w:cstheme="minorHAnsi"/>
                <w:noProof/>
                <w:sz w:val="16"/>
              </w:rPr>
            </w:pPr>
          </w:p>
        </w:tc>
      </w:tr>
      <w:tr w:rsidR="00D22403" w:rsidRPr="00F309BF" w14:paraId="0925D39F" w14:textId="77777777" w:rsidTr="00301BA2">
        <w:tblPrEx>
          <w:tblBorders>
            <w:top w:val="single" w:sz="12" w:space="0" w:color="auto"/>
            <w:left w:val="single" w:sz="12" w:space="0" w:color="auto"/>
            <w:bottom w:val="single" w:sz="6" w:space="0" w:color="auto"/>
            <w:right w:val="single" w:sz="12" w:space="0" w:color="auto"/>
            <w:insideV w:val="single" w:sz="6" w:space="0" w:color="auto"/>
          </w:tblBorders>
        </w:tblPrEx>
        <w:trPr>
          <w:trHeight w:val="268"/>
          <w:jc w:val="center"/>
        </w:trPr>
        <w:tc>
          <w:tcPr>
            <w:tcW w:w="451" w:type="dxa"/>
            <w:tcBorders>
              <w:top w:val="single" w:sz="6" w:space="0" w:color="auto"/>
              <w:bottom w:val="single" w:sz="6" w:space="0" w:color="auto"/>
            </w:tcBorders>
          </w:tcPr>
          <w:p w14:paraId="0CDE3BB3" w14:textId="77777777" w:rsidR="00D22403" w:rsidRPr="00F309BF" w:rsidRDefault="00D22403" w:rsidP="00301BA2">
            <w:pPr>
              <w:spacing w:before="60" w:after="40" w:line="240" w:lineRule="auto"/>
              <w:jc w:val="left"/>
              <w:rPr>
                <w:rFonts w:cstheme="minorHAnsi"/>
                <w:sz w:val="16"/>
              </w:rPr>
            </w:pPr>
            <w:r>
              <w:rPr>
                <w:rFonts w:cstheme="minorHAnsi"/>
                <w:sz w:val="16"/>
              </w:rPr>
              <w:t>31</w:t>
            </w:r>
          </w:p>
        </w:tc>
        <w:tc>
          <w:tcPr>
            <w:tcW w:w="9457" w:type="dxa"/>
            <w:gridSpan w:val="29"/>
            <w:tcBorders>
              <w:top w:val="single" w:sz="6" w:space="0" w:color="auto"/>
              <w:bottom w:val="single" w:sz="6" w:space="0" w:color="auto"/>
            </w:tcBorders>
          </w:tcPr>
          <w:p w14:paraId="44A5010B" w14:textId="77777777" w:rsidR="00D22403" w:rsidRPr="00F309BF" w:rsidRDefault="00D22403" w:rsidP="00301BA2">
            <w:pPr>
              <w:spacing w:before="60" w:after="40" w:line="240" w:lineRule="auto"/>
              <w:jc w:val="left"/>
              <w:rPr>
                <w:rFonts w:cstheme="minorHAnsi"/>
                <w:noProof/>
                <w:sz w:val="16"/>
              </w:rPr>
            </w:pPr>
            <w:r w:rsidRPr="00F309BF">
              <w:rPr>
                <w:rFonts w:cstheme="minorHAnsi"/>
                <w:noProof/>
                <w:sz w:val="16"/>
              </w:rPr>
              <w:t xml:space="preserve">PARECER TÉCNICO: </w:t>
            </w:r>
            <w:r>
              <w:rPr>
                <w:rFonts w:cstheme="minorHAnsi"/>
                <w:noProof/>
                <w:sz w:val="16"/>
              </w:rPr>
              <w:t>Laudo</w:t>
            </w:r>
          </w:p>
        </w:tc>
      </w:tr>
    </w:tbl>
    <w:p w14:paraId="0B343F53" w14:textId="77777777" w:rsidR="00D22403" w:rsidRDefault="00D22403" w:rsidP="00D22403">
      <w:pPr>
        <w:jc w:val="center"/>
        <w:rPr>
          <w:b/>
          <w:u w:val="single"/>
        </w:rPr>
      </w:pPr>
    </w:p>
    <w:p w14:paraId="7C141E33" w14:textId="77777777" w:rsidR="001D2958" w:rsidRPr="00EE3F46" w:rsidRDefault="001D2958" w:rsidP="0016185B">
      <w:pPr>
        <w:rPr>
          <w:szCs w:val="20"/>
        </w:rPr>
      </w:pPr>
    </w:p>
    <w:p w14:paraId="2AD78496" w14:textId="77777777" w:rsidR="007E0A64" w:rsidRDefault="007E0A64">
      <w:pPr>
        <w:spacing w:after="200" w:line="276" w:lineRule="auto"/>
        <w:jc w:val="left"/>
        <w:rPr>
          <w:rFonts w:eastAsiaTheme="majorEastAsia" w:cstheme="majorBidi"/>
          <w:b/>
          <w:bCs/>
          <w:sz w:val="24"/>
          <w:szCs w:val="28"/>
        </w:rPr>
      </w:pPr>
      <w:bookmarkStart w:id="316" w:name="_Toc323826467"/>
      <w:bookmarkStart w:id="317" w:name="_Toc466052208"/>
      <w:bookmarkStart w:id="318" w:name="_Toc466052311"/>
      <w:r>
        <w:br w:type="page"/>
      </w:r>
    </w:p>
    <w:p w14:paraId="29064449" w14:textId="77777777" w:rsidR="0016185B" w:rsidRDefault="0016185B" w:rsidP="00EA753B">
      <w:pPr>
        <w:pStyle w:val="Ttulo1"/>
        <w:numPr>
          <w:ilvl w:val="0"/>
          <w:numId w:val="49"/>
        </w:numPr>
        <w:ind w:left="720"/>
        <w:jc w:val="left"/>
      </w:pPr>
      <w:bookmarkStart w:id="319" w:name="_Toc529275994"/>
      <w:r w:rsidRPr="00E93896">
        <w:lastRenderedPageBreak/>
        <w:t>Referências Autorais</w:t>
      </w:r>
      <w:bookmarkEnd w:id="316"/>
      <w:bookmarkEnd w:id="317"/>
      <w:bookmarkEnd w:id="318"/>
      <w:bookmarkEnd w:id="319"/>
    </w:p>
    <w:p w14:paraId="70767D88" w14:textId="77777777" w:rsidR="0016185B" w:rsidRPr="00461826" w:rsidRDefault="0016185B" w:rsidP="0016185B"/>
    <w:p w14:paraId="0CBAC285" w14:textId="77777777" w:rsidR="0016185B" w:rsidRPr="00461826" w:rsidRDefault="0016185B" w:rsidP="009A6E65">
      <w:pPr>
        <w:pStyle w:val="PargrafodaLista"/>
        <w:numPr>
          <w:ilvl w:val="0"/>
          <w:numId w:val="7"/>
        </w:numPr>
      </w:pPr>
      <w:r w:rsidRPr="00461826">
        <w:t xml:space="preserve">Autor do Projeto: Engº Eletricista </w:t>
      </w:r>
      <w:r w:rsidR="003F60C1">
        <w:t>Jorge Luiz Rodrigues da Silva</w:t>
      </w:r>
    </w:p>
    <w:p w14:paraId="73C52262" w14:textId="23917E6A" w:rsidR="0016185B" w:rsidRPr="00461826" w:rsidRDefault="0016185B" w:rsidP="009A6E65">
      <w:pPr>
        <w:pStyle w:val="PargrafodaLista"/>
        <w:numPr>
          <w:ilvl w:val="0"/>
          <w:numId w:val="7"/>
        </w:numPr>
      </w:pPr>
      <w:r w:rsidRPr="00461826">
        <w:t xml:space="preserve">Registro Profissional: CREA </w:t>
      </w:r>
      <w:r w:rsidR="003F60C1">
        <w:rPr>
          <w:rFonts w:cs="Arial"/>
          <w:b/>
        </w:rPr>
        <w:t>20.372</w:t>
      </w:r>
      <w:r w:rsidR="003F60C1" w:rsidRPr="00E21EB6">
        <w:rPr>
          <w:rFonts w:cs="Arial"/>
          <w:b/>
        </w:rPr>
        <w:t>/D</w:t>
      </w:r>
      <w:r w:rsidR="00375BC5">
        <w:rPr>
          <w:rFonts w:cs="Arial"/>
          <w:b/>
        </w:rPr>
        <w:t>-GO</w:t>
      </w:r>
    </w:p>
    <w:p w14:paraId="6CC50109" w14:textId="0CCDAD85" w:rsidR="0016185B" w:rsidRPr="003A6E2F" w:rsidRDefault="0016185B" w:rsidP="009A6E65">
      <w:pPr>
        <w:pStyle w:val="PargrafodaLista"/>
        <w:numPr>
          <w:ilvl w:val="0"/>
          <w:numId w:val="7"/>
        </w:numPr>
      </w:pPr>
      <w:r w:rsidRPr="00461826">
        <w:t xml:space="preserve">Endereço: </w:t>
      </w:r>
      <w:r w:rsidR="003620E0" w:rsidRPr="003620E0">
        <w:t xml:space="preserve">Ed. </w:t>
      </w:r>
      <w:proofErr w:type="spellStart"/>
      <w:r w:rsidR="003620E0" w:rsidRPr="003620E0">
        <w:t>Buena</w:t>
      </w:r>
      <w:proofErr w:type="spellEnd"/>
      <w:r w:rsidR="003620E0" w:rsidRPr="003620E0">
        <w:t xml:space="preserve"> Vista Office Design - Av. T-4, nº 619 - Sala 12</w:t>
      </w:r>
      <w:r w:rsidR="00375BC5">
        <w:t>13</w:t>
      </w:r>
      <w:r w:rsidR="003620E0" w:rsidRPr="003620E0">
        <w:t xml:space="preserve"> - St. Bueno, Goiânia - GO, 74230-035</w:t>
      </w:r>
    </w:p>
    <w:p w14:paraId="5CC5A4CA" w14:textId="66F2155E" w:rsidR="00247E12" w:rsidRDefault="0016185B" w:rsidP="009A6E65">
      <w:pPr>
        <w:pStyle w:val="PargrafodaLista"/>
        <w:numPr>
          <w:ilvl w:val="0"/>
          <w:numId w:val="7"/>
        </w:numPr>
      </w:pPr>
      <w:r w:rsidRPr="00461826">
        <w:t xml:space="preserve">Tel.: </w:t>
      </w:r>
      <w:r>
        <w:t>(62)</w:t>
      </w:r>
      <w:r w:rsidR="00375BC5">
        <w:t>3086-3937</w:t>
      </w:r>
    </w:p>
    <w:p w14:paraId="254FB03A" w14:textId="77777777" w:rsidR="001D2958" w:rsidRDefault="001D2958" w:rsidP="004033F3"/>
    <w:p w14:paraId="7D28688C" w14:textId="77777777" w:rsidR="001D2958" w:rsidRDefault="001D2958" w:rsidP="004033F3"/>
    <w:p w14:paraId="123FCE01" w14:textId="4A59CE6D" w:rsidR="007A40DB" w:rsidRPr="00D70BF5" w:rsidRDefault="007A40DB" w:rsidP="007A40DB">
      <w:pPr>
        <w:jc w:val="right"/>
      </w:pPr>
      <w:r>
        <w:t>Goiânia</w:t>
      </w:r>
      <w:r w:rsidRPr="00D70BF5">
        <w:t xml:space="preserve">, </w:t>
      </w:r>
      <w:r w:rsidR="00375BC5">
        <w:t>10</w:t>
      </w:r>
      <w:r>
        <w:t xml:space="preserve"> de </w:t>
      </w:r>
      <w:r w:rsidR="00375BC5">
        <w:t>Junho</w:t>
      </w:r>
      <w:r>
        <w:t xml:space="preserve"> de 20</w:t>
      </w:r>
      <w:r w:rsidR="00375BC5">
        <w:t>25</w:t>
      </w:r>
    </w:p>
    <w:p w14:paraId="34CEBBAE" w14:textId="77777777" w:rsidR="001A0BB8" w:rsidRDefault="001A0BB8" w:rsidP="001A0BB8">
      <w:pPr>
        <w:jc w:val="center"/>
        <w:rPr>
          <w:rFonts w:ascii="Arial" w:hAnsi="Arial" w:cs="Arial"/>
          <w:b/>
          <w:color w:val="FF0000"/>
          <w:sz w:val="24"/>
          <w:szCs w:val="24"/>
        </w:rPr>
      </w:pPr>
    </w:p>
    <w:p w14:paraId="7A02C857" w14:textId="77777777" w:rsidR="00511610" w:rsidRPr="00FC17A2" w:rsidRDefault="00511610" w:rsidP="001A0BB8">
      <w:pPr>
        <w:jc w:val="center"/>
        <w:rPr>
          <w:rFonts w:ascii="Arial" w:hAnsi="Arial" w:cs="Arial"/>
          <w:b/>
          <w:color w:val="FF0000"/>
          <w:sz w:val="24"/>
          <w:szCs w:val="24"/>
        </w:rPr>
      </w:pPr>
    </w:p>
    <w:p w14:paraId="57CCB268" w14:textId="77777777" w:rsidR="00564B7B" w:rsidRDefault="001A0BB8" w:rsidP="00564B7B">
      <w:pPr>
        <w:jc w:val="center"/>
        <w:rPr>
          <w:rFonts w:cs="Arial"/>
          <w:b/>
        </w:rPr>
      </w:pPr>
      <w:r w:rsidRPr="00E21EB6">
        <w:rPr>
          <w:rFonts w:cs="Arial"/>
          <w:b/>
          <w:noProof/>
          <w:lang w:eastAsia="pt-BR"/>
        </w:rPr>
        <mc:AlternateContent>
          <mc:Choice Requires="wps">
            <w:drawing>
              <wp:anchor distT="0" distB="0" distL="114300" distR="114300" simplePos="0" relativeHeight="251661312" behindDoc="0" locked="0" layoutInCell="0" allowOverlap="1" wp14:anchorId="4DBA6372" wp14:editId="0285DEEA">
                <wp:simplePos x="0" y="0"/>
                <wp:positionH relativeFrom="column">
                  <wp:posOffset>1226185</wp:posOffset>
                </wp:positionH>
                <wp:positionV relativeFrom="paragraph">
                  <wp:posOffset>152400</wp:posOffset>
                </wp:positionV>
                <wp:extent cx="3017520" cy="0"/>
                <wp:effectExtent l="0" t="0" r="11430" b="1905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6CB59" id="Conector reto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5pt,12pt" to="334.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" o:allowincell="f"/>
            </w:pict>
          </mc:Fallback>
        </mc:AlternateContent>
      </w:r>
    </w:p>
    <w:p w14:paraId="62E522E9" w14:textId="77777777" w:rsidR="00564B7B" w:rsidRDefault="00564B7B" w:rsidP="00564B7B">
      <w:pPr>
        <w:jc w:val="center"/>
        <w:rPr>
          <w:rFonts w:cs="Arial"/>
          <w:b/>
        </w:rPr>
      </w:pPr>
      <w:r>
        <w:rPr>
          <w:rFonts w:cs="Arial"/>
          <w:b/>
        </w:rPr>
        <w:t>ENG. JORGE LUIZ RODRIGUES DA SILVA</w:t>
      </w:r>
    </w:p>
    <w:p w14:paraId="0B792A67" w14:textId="0CF5ACE2" w:rsidR="00564B7B" w:rsidRDefault="00564B7B" w:rsidP="00564B7B">
      <w:pPr>
        <w:jc w:val="center"/>
        <w:rPr>
          <w:rFonts w:cs="Arial"/>
          <w:b/>
        </w:rPr>
      </w:pPr>
      <w:r>
        <w:rPr>
          <w:rFonts w:cs="Arial"/>
          <w:b/>
        </w:rPr>
        <w:t>CREA-GO – 20.372/D</w:t>
      </w:r>
      <w:r w:rsidR="00375BC5">
        <w:rPr>
          <w:rFonts w:cs="Arial"/>
          <w:b/>
        </w:rPr>
        <w:t>-GO</w:t>
      </w:r>
    </w:p>
    <w:p w14:paraId="425C5828" w14:textId="77777777" w:rsidR="00564B7B" w:rsidRDefault="00564B7B" w:rsidP="00564B7B">
      <w:pPr>
        <w:jc w:val="center"/>
        <w:rPr>
          <w:rFonts w:cs="Arial"/>
          <w:b/>
        </w:rPr>
      </w:pPr>
      <w:r>
        <w:rPr>
          <w:rFonts w:cs="Arial"/>
          <w:b/>
        </w:rPr>
        <w:t>AUTOR DO PROJETO</w:t>
      </w:r>
    </w:p>
    <w:p w14:paraId="6BAECCD9" w14:textId="77777777" w:rsidR="00564B7B" w:rsidRDefault="00564B7B" w:rsidP="00564B7B">
      <w:pPr>
        <w:jc w:val="center"/>
        <w:rPr>
          <w:rFonts w:cs="Arial"/>
          <w:b/>
          <w:sz w:val="24"/>
        </w:rPr>
      </w:pPr>
    </w:p>
    <w:p w14:paraId="51C92845" w14:textId="77777777" w:rsidR="00B746DC" w:rsidRDefault="00B746DC" w:rsidP="00564B7B">
      <w:pPr>
        <w:jc w:val="center"/>
        <w:rPr>
          <w:rFonts w:cs="Arial"/>
          <w:b/>
          <w:sz w:val="24"/>
        </w:rPr>
      </w:pPr>
    </w:p>
    <w:p w14:paraId="2D1ABB88" w14:textId="77777777" w:rsidR="00B746DC" w:rsidRDefault="00B746DC" w:rsidP="00564B7B">
      <w:pPr>
        <w:jc w:val="center"/>
        <w:rPr>
          <w:rFonts w:cs="Arial"/>
          <w:b/>
          <w:sz w:val="24"/>
        </w:rPr>
      </w:pPr>
    </w:p>
    <w:p w14:paraId="7599096C" w14:textId="77777777" w:rsidR="00B746DC" w:rsidRDefault="00B746DC" w:rsidP="00564B7B">
      <w:pPr>
        <w:jc w:val="center"/>
        <w:rPr>
          <w:rFonts w:cs="Arial"/>
          <w:b/>
          <w:sz w:val="24"/>
        </w:rPr>
      </w:pPr>
    </w:p>
    <w:p w14:paraId="6750A88D" w14:textId="77777777" w:rsidR="00564B7B" w:rsidRDefault="00564B7B" w:rsidP="008B6DF3">
      <w:pPr>
        <w:rPr>
          <w:rFonts w:cs="Arial"/>
          <w:b/>
          <w:sz w:val="24"/>
        </w:rPr>
      </w:pPr>
    </w:p>
    <w:sectPr w:rsidR="00564B7B" w:rsidSect="00D85C83">
      <w:headerReference w:type="default" r:id="rId17"/>
      <w:footerReference w:type="default" r:id="rId18"/>
      <w:pgSz w:w="11906" w:h="16838"/>
      <w:pgMar w:top="1417" w:right="1274"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7FE4B" w14:textId="77777777" w:rsidR="00634ABF" w:rsidRDefault="00634ABF" w:rsidP="00B81C36">
      <w:pPr>
        <w:spacing w:line="240" w:lineRule="auto"/>
      </w:pPr>
      <w:r>
        <w:separator/>
      </w:r>
    </w:p>
  </w:endnote>
  <w:endnote w:type="continuationSeparator" w:id="0">
    <w:p w14:paraId="5A2EBD47" w14:textId="77777777" w:rsidR="00634ABF" w:rsidRDefault="00634ABF" w:rsidP="00B81C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metr415 Md BT">
    <w:altName w:val="Lucida Sans Unicode"/>
    <w:charset w:val="00"/>
    <w:family w:val="swiss"/>
    <w:pitch w:val="variable"/>
    <w:sig w:usb0="00000087" w:usb1="00000000" w:usb2="00000000" w:usb3="00000000" w:csb0="0000001B" w:csb1="00000000"/>
  </w:font>
  <w:font w:name="Geometr415 Lt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eometr231 BT">
    <w:altName w:val="Calibr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E41DE" w14:textId="77777777" w:rsidR="008B6DF3" w:rsidRPr="00554605" w:rsidRDefault="008B6DF3">
    <w:pPr>
      <w:pStyle w:val="Rodap"/>
      <w:jc w:val="right"/>
      <w:rPr>
        <w:rFonts w:ascii="Ebrima" w:hAnsi="Ebrima"/>
        <w:b/>
        <w:sz w:val="18"/>
      </w:rPr>
    </w:pPr>
  </w:p>
  <w:p w14:paraId="4F11A1F0" w14:textId="77777777" w:rsidR="008B6DF3" w:rsidRDefault="008B6DF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B79AD" w14:textId="77777777" w:rsidR="00634ABF" w:rsidRDefault="00634ABF" w:rsidP="00B81C36">
      <w:pPr>
        <w:spacing w:line="240" w:lineRule="auto"/>
      </w:pPr>
      <w:r>
        <w:separator/>
      </w:r>
    </w:p>
  </w:footnote>
  <w:footnote w:type="continuationSeparator" w:id="0">
    <w:p w14:paraId="0E04B9F6" w14:textId="77777777" w:rsidR="00634ABF" w:rsidRDefault="00634ABF" w:rsidP="00B81C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7EC26" w14:textId="77777777" w:rsidR="008B6DF3" w:rsidRPr="00B81C36" w:rsidRDefault="008B6DF3" w:rsidP="00B81C36">
    <w:pPr>
      <w:pStyle w:val="Cabealho"/>
      <w:spacing w:line="276" w:lineRule="auto"/>
      <w:jc w:val="right"/>
      <w:rPr>
        <w:rFonts w:ascii="Ebrima" w:hAnsi="Ebrima"/>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489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05C09"/>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507798"/>
    <w:multiLevelType w:val="hybridMultilevel"/>
    <w:tmpl w:val="B114DC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F526138"/>
    <w:multiLevelType w:val="hybridMultilevel"/>
    <w:tmpl w:val="FFA2B6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FC94A90"/>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C2109"/>
    <w:multiLevelType w:val="hybridMultilevel"/>
    <w:tmpl w:val="0228F4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6B71E72"/>
    <w:multiLevelType w:val="multilevel"/>
    <w:tmpl w:val="7EDC4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BF2155"/>
    <w:multiLevelType w:val="hybridMultilevel"/>
    <w:tmpl w:val="CBAAAD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B2B6F68"/>
    <w:multiLevelType w:val="hybridMultilevel"/>
    <w:tmpl w:val="6C7C367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1C8B2DBF"/>
    <w:multiLevelType w:val="hybridMultilevel"/>
    <w:tmpl w:val="54BE5CD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D340973"/>
    <w:multiLevelType w:val="hybridMultilevel"/>
    <w:tmpl w:val="3934D91E"/>
    <w:lvl w:ilvl="0" w:tplc="04160001">
      <w:start w:val="1"/>
      <w:numFmt w:val="bullet"/>
      <w:lvlText w:val=""/>
      <w:lvlJc w:val="left"/>
      <w:pPr>
        <w:ind w:left="1773"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11" w15:restartNumberingAfterBreak="0">
    <w:nsid w:val="1E316DFB"/>
    <w:multiLevelType w:val="hybridMultilevel"/>
    <w:tmpl w:val="45F2E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1D2288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151603"/>
    <w:multiLevelType w:val="multilevel"/>
    <w:tmpl w:val="EA92A4B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4EF149D"/>
    <w:multiLevelType w:val="hybridMultilevel"/>
    <w:tmpl w:val="E968F8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76393B"/>
    <w:multiLevelType w:val="hybridMultilevel"/>
    <w:tmpl w:val="98487F4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85F76E1"/>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6C19CE"/>
    <w:multiLevelType w:val="hybridMultilevel"/>
    <w:tmpl w:val="4754BE04"/>
    <w:lvl w:ilvl="0" w:tplc="04160001">
      <w:start w:val="1"/>
      <w:numFmt w:val="bullet"/>
      <w:lvlText w:val=""/>
      <w:lvlJc w:val="left"/>
      <w:pPr>
        <w:ind w:left="1364" w:hanging="360"/>
      </w:pPr>
      <w:rPr>
        <w:rFonts w:ascii="Symbol" w:hAnsi="Symbol" w:hint="default"/>
      </w:rPr>
    </w:lvl>
    <w:lvl w:ilvl="1" w:tplc="04160003" w:tentative="1">
      <w:start w:val="1"/>
      <w:numFmt w:val="bullet"/>
      <w:lvlText w:val="o"/>
      <w:lvlJc w:val="left"/>
      <w:pPr>
        <w:ind w:left="2084" w:hanging="360"/>
      </w:pPr>
      <w:rPr>
        <w:rFonts w:ascii="Courier New" w:hAnsi="Courier New" w:cs="Courier New" w:hint="default"/>
      </w:rPr>
    </w:lvl>
    <w:lvl w:ilvl="2" w:tplc="04160005" w:tentative="1">
      <w:start w:val="1"/>
      <w:numFmt w:val="bullet"/>
      <w:lvlText w:val=""/>
      <w:lvlJc w:val="left"/>
      <w:pPr>
        <w:ind w:left="2804" w:hanging="360"/>
      </w:pPr>
      <w:rPr>
        <w:rFonts w:ascii="Wingdings" w:hAnsi="Wingdings" w:hint="default"/>
      </w:rPr>
    </w:lvl>
    <w:lvl w:ilvl="3" w:tplc="04160001" w:tentative="1">
      <w:start w:val="1"/>
      <w:numFmt w:val="bullet"/>
      <w:lvlText w:val=""/>
      <w:lvlJc w:val="left"/>
      <w:pPr>
        <w:ind w:left="3524" w:hanging="360"/>
      </w:pPr>
      <w:rPr>
        <w:rFonts w:ascii="Symbol" w:hAnsi="Symbol" w:hint="default"/>
      </w:rPr>
    </w:lvl>
    <w:lvl w:ilvl="4" w:tplc="04160003" w:tentative="1">
      <w:start w:val="1"/>
      <w:numFmt w:val="bullet"/>
      <w:lvlText w:val="o"/>
      <w:lvlJc w:val="left"/>
      <w:pPr>
        <w:ind w:left="4244" w:hanging="360"/>
      </w:pPr>
      <w:rPr>
        <w:rFonts w:ascii="Courier New" w:hAnsi="Courier New" w:cs="Courier New" w:hint="default"/>
      </w:rPr>
    </w:lvl>
    <w:lvl w:ilvl="5" w:tplc="04160005" w:tentative="1">
      <w:start w:val="1"/>
      <w:numFmt w:val="bullet"/>
      <w:lvlText w:val=""/>
      <w:lvlJc w:val="left"/>
      <w:pPr>
        <w:ind w:left="4964" w:hanging="360"/>
      </w:pPr>
      <w:rPr>
        <w:rFonts w:ascii="Wingdings" w:hAnsi="Wingdings" w:hint="default"/>
      </w:rPr>
    </w:lvl>
    <w:lvl w:ilvl="6" w:tplc="04160001" w:tentative="1">
      <w:start w:val="1"/>
      <w:numFmt w:val="bullet"/>
      <w:lvlText w:val=""/>
      <w:lvlJc w:val="left"/>
      <w:pPr>
        <w:ind w:left="5684" w:hanging="360"/>
      </w:pPr>
      <w:rPr>
        <w:rFonts w:ascii="Symbol" w:hAnsi="Symbol" w:hint="default"/>
      </w:rPr>
    </w:lvl>
    <w:lvl w:ilvl="7" w:tplc="04160003" w:tentative="1">
      <w:start w:val="1"/>
      <w:numFmt w:val="bullet"/>
      <w:lvlText w:val="o"/>
      <w:lvlJc w:val="left"/>
      <w:pPr>
        <w:ind w:left="6404" w:hanging="360"/>
      </w:pPr>
      <w:rPr>
        <w:rFonts w:ascii="Courier New" w:hAnsi="Courier New" w:cs="Courier New" w:hint="default"/>
      </w:rPr>
    </w:lvl>
    <w:lvl w:ilvl="8" w:tplc="04160005" w:tentative="1">
      <w:start w:val="1"/>
      <w:numFmt w:val="bullet"/>
      <w:lvlText w:val=""/>
      <w:lvlJc w:val="left"/>
      <w:pPr>
        <w:ind w:left="7124" w:hanging="360"/>
      </w:pPr>
      <w:rPr>
        <w:rFonts w:ascii="Wingdings" w:hAnsi="Wingdings" w:hint="default"/>
      </w:rPr>
    </w:lvl>
  </w:abstractNum>
  <w:abstractNum w:abstractNumId="18" w15:restartNumberingAfterBreak="0">
    <w:nsid w:val="2FDC4DA8"/>
    <w:multiLevelType w:val="hybridMultilevel"/>
    <w:tmpl w:val="C0EA75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3F0D21"/>
    <w:multiLevelType w:val="multilevel"/>
    <w:tmpl w:val="EA92A4B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5793079"/>
    <w:multiLevelType w:val="hybridMultilevel"/>
    <w:tmpl w:val="05C81AD8"/>
    <w:lvl w:ilvl="0" w:tplc="3692D40A">
      <w:start w:val="1"/>
      <w:numFmt w:val="decimal"/>
      <w:lvlText w:val="%1-"/>
      <w:lvlJc w:val="left"/>
      <w:pPr>
        <w:ind w:left="1080" w:hanging="360"/>
      </w:pPr>
      <w:rPr>
        <w:rFonts w:hint="default"/>
      </w:rPr>
    </w:lvl>
    <w:lvl w:ilvl="1" w:tplc="04160019">
      <w:start w:val="1"/>
      <w:numFmt w:val="lowerLetter"/>
      <w:lvlText w:val="%2."/>
      <w:lvlJc w:val="left"/>
      <w:pPr>
        <w:ind w:left="1778" w:hanging="360"/>
      </w:pPr>
    </w:lvl>
    <w:lvl w:ilvl="2" w:tplc="465A3612">
      <w:start w:val="1"/>
      <w:numFmt w:val="decimalZero"/>
      <w:lvlText w:val="%3"/>
      <w:lvlJc w:val="left"/>
      <w:pPr>
        <w:ind w:left="2700" w:hanging="360"/>
      </w:pPr>
      <w:rPr>
        <w:rFonts w:hint="default"/>
      </w:r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15:restartNumberingAfterBreak="0">
    <w:nsid w:val="35A77991"/>
    <w:multiLevelType w:val="multilevel"/>
    <w:tmpl w:val="EF589882"/>
    <w:lvl w:ilvl="0">
      <w:start w:val="2"/>
      <w:numFmt w:val="decimal"/>
      <w:lvlText w:val="%1"/>
      <w:lvlJc w:val="left"/>
      <w:pPr>
        <w:ind w:left="360" w:hanging="360"/>
      </w:pPr>
      <w:rPr>
        <w:rFonts w:ascii="Calibri" w:eastAsiaTheme="minorHAnsi" w:hAnsi="Calibri" w:cs="Calibri" w:hint="default"/>
        <w:b w:val="0"/>
        <w:sz w:val="20"/>
      </w:rPr>
    </w:lvl>
    <w:lvl w:ilvl="1">
      <w:start w:val="1"/>
      <w:numFmt w:val="decimal"/>
      <w:lvlText w:val="%1.%2"/>
      <w:lvlJc w:val="left"/>
      <w:pPr>
        <w:ind w:left="720" w:hanging="720"/>
      </w:pPr>
      <w:rPr>
        <w:rFonts w:ascii="Calibri" w:eastAsiaTheme="minorHAnsi" w:hAnsi="Calibri" w:cs="Calibri" w:hint="default"/>
        <w:b w:val="0"/>
        <w:sz w:val="20"/>
      </w:rPr>
    </w:lvl>
    <w:lvl w:ilvl="2">
      <w:start w:val="1"/>
      <w:numFmt w:val="decimal"/>
      <w:lvlText w:val="%1.%2.%3"/>
      <w:lvlJc w:val="left"/>
      <w:pPr>
        <w:ind w:left="720" w:hanging="720"/>
      </w:pPr>
      <w:rPr>
        <w:rFonts w:ascii="Calibri" w:eastAsiaTheme="minorHAnsi" w:hAnsi="Calibri" w:cs="Calibri" w:hint="default"/>
        <w:b w:val="0"/>
        <w:sz w:val="20"/>
      </w:rPr>
    </w:lvl>
    <w:lvl w:ilvl="3">
      <w:start w:val="1"/>
      <w:numFmt w:val="decimal"/>
      <w:lvlText w:val="%1.%2.%3.%4"/>
      <w:lvlJc w:val="left"/>
      <w:pPr>
        <w:ind w:left="1080" w:hanging="1080"/>
      </w:pPr>
      <w:rPr>
        <w:rFonts w:ascii="Calibri" w:eastAsiaTheme="minorHAnsi" w:hAnsi="Calibri" w:cs="Calibri" w:hint="default"/>
        <w:b w:val="0"/>
        <w:sz w:val="20"/>
      </w:rPr>
    </w:lvl>
    <w:lvl w:ilvl="4">
      <w:start w:val="1"/>
      <w:numFmt w:val="decimal"/>
      <w:lvlText w:val="%1.%2.%3.%4.%5"/>
      <w:lvlJc w:val="left"/>
      <w:pPr>
        <w:ind w:left="1080" w:hanging="1080"/>
      </w:pPr>
      <w:rPr>
        <w:rFonts w:ascii="Calibri" w:eastAsiaTheme="minorHAnsi" w:hAnsi="Calibri" w:cs="Calibri" w:hint="default"/>
        <w:b w:val="0"/>
        <w:sz w:val="20"/>
      </w:rPr>
    </w:lvl>
    <w:lvl w:ilvl="5">
      <w:start w:val="1"/>
      <w:numFmt w:val="decimal"/>
      <w:lvlText w:val="%1.%2.%3.%4.%5.%6"/>
      <w:lvlJc w:val="left"/>
      <w:pPr>
        <w:ind w:left="1440" w:hanging="1440"/>
      </w:pPr>
      <w:rPr>
        <w:rFonts w:ascii="Calibri" w:eastAsiaTheme="minorHAnsi" w:hAnsi="Calibri" w:cs="Calibri" w:hint="default"/>
        <w:b w:val="0"/>
        <w:sz w:val="20"/>
      </w:rPr>
    </w:lvl>
    <w:lvl w:ilvl="6">
      <w:start w:val="1"/>
      <w:numFmt w:val="decimal"/>
      <w:lvlText w:val="%1.%2.%3.%4.%5.%6.%7"/>
      <w:lvlJc w:val="left"/>
      <w:pPr>
        <w:ind w:left="1800" w:hanging="1800"/>
      </w:pPr>
      <w:rPr>
        <w:rFonts w:ascii="Calibri" w:eastAsiaTheme="minorHAnsi" w:hAnsi="Calibri" w:cs="Calibri" w:hint="default"/>
        <w:b w:val="0"/>
        <w:sz w:val="20"/>
      </w:rPr>
    </w:lvl>
    <w:lvl w:ilvl="7">
      <w:start w:val="1"/>
      <w:numFmt w:val="decimal"/>
      <w:lvlText w:val="%1.%2.%3.%4.%5.%6.%7.%8"/>
      <w:lvlJc w:val="left"/>
      <w:pPr>
        <w:ind w:left="1800" w:hanging="1800"/>
      </w:pPr>
      <w:rPr>
        <w:rFonts w:ascii="Calibri" w:eastAsiaTheme="minorHAnsi" w:hAnsi="Calibri" w:cs="Calibri" w:hint="default"/>
        <w:b w:val="0"/>
        <w:sz w:val="20"/>
      </w:rPr>
    </w:lvl>
    <w:lvl w:ilvl="8">
      <w:start w:val="1"/>
      <w:numFmt w:val="decimal"/>
      <w:lvlText w:val="%1.%2.%3.%4.%5.%6.%7.%8.%9"/>
      <w:lvlJc w:val="left"/>
      <w:pPr>
        <w:ind w:left="2160" w:hanging="2160"/>
      </w:pPr>
      <w:rPr>
        <w:rFonts w:ascii="Calibri" w:eastAsiaTheme="minorHAnsi" w:hAnsi="Calibri" w:cs="Calibri" w:hint="default"/>
        <w:b w:val="0"/>
        <w:sz w:val="20"/>
      </w:rPr>
    </w:lvl>
  </w:abstractNum>
  <w:abstractNum w:abstractNumId="22" w15:restartNumberingAfterBreak="0">
    <w:nsid w:val="36FD5167"/>
    <w:multiLevelType w:val="hybridMultilevel"/>
    <w:tmpl w:val="017C3FDC"/>
    <w:lvl w:ilvl="0" w:tplc="6BCE1488">
      <w:start w:val="1"/>
      <w:numFmt w:val="bullet"/>
      <w:pStyle w:val="Cam-tiret"/>
      <w:lvlText w:val=""/>
      <w:lvlJc w:val="left"/>
      <w:pPr>
        <w:ind w:left="1080" w:hanging="360"/>
      </w:pPr>
      <w:rPr>
        <w:rFonts w:ascii="Symbol" w:hAnsi="Symbol" w:hint="default"/>
        <w:lang w:val="pt-BR"/>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3C3C1C3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F3F1CA3"/>
    <w:multiLevelType w:val="hybridMultilevel"/>
    <w:tmpl w:val="9C10BD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3FB30A7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2381825"/>
    <w:multiLevelType w:val="hybridMultilevel"/>
    <w:tmpl w:val="E8440D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40A7A8A"/>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0D64AF"/>
    <w:multiLevelType w:val="multilevel"/>
    <w:tmpl w:val="80745164"/>
    <w:lvl w:ilvl="0">
      <w:start w:val="1"/>
      <w:numFmt w:val="bullet"/>
      <w:lvlText w:val=""/>
      <w:lvlJc w:val="left"/>
      <w:pPr>
        <w:ind w:left="720" w:hanging="360"/>
      </w:pPr>
      <w:rPr>
        <w:rFonts w:ascii="Symbol" w:hAnsi="Symbol"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66A1592"/>
    <w:multiLevelType w:val="multilevel"/>
    <w:tmpl w:val="0416001F"/>
    <w:lvl w:ilvl="0">
      <w:start w:val="1"/>
      <w:numFmt w:val="decimal"/>
      <w:lvlText w:val="%1."/>
      <w:lvlJc w:val="left"/>
      <w:pPr>
        <w:ind w:left="316" w:hanging="360"/>
      </w:pPr>
      <w:rPr>
        <w:rFonts w:hint="default"/>
      </w:rPr>
    </w:lvl>
    <w:lvl w:ilvl="1">
      <w:start w:val="1"/>
      <w:numFmt w:val="decimal"/>
      <w:lvlText w:val="%1.%2."/>
      <w:lvlJc w:val="left"/>
      <w:pPr>
        <w:ind w:left="748" w:hanging="432"/>
      </w:pPr>
    </w:lvl>
    <w:lvl w:ilvl="2">
      <w:start w:val="1"/>
      <w:numFmt w:val="decimal"/>
      <w:lvlText w:val="%1.%2.%3."/>
      <w:lvlJc w:val="left"/>
      <w:pPr>
        <w:ind w:left="1180" w:hanging="504"/>
      </w:pPr>
    </w:lvl>
    <w:lvl w:ilvl="3">
      <w:start w:val="1"/>
      <w:numFmt w:val="decimal"/>
      <w:lvlText w:val="%1.%2.%3.%4."/>
      <w:lvlJc w:val="left"/>
      <w:pPr>
        <w:ind w:left="1684" w:hanging="648"/>
      </w:pPr>
    </w:lvl>
    <w:lvl w:ilvl="4">
      <w:start w:val="1"/>
      <w:numFmt w:val="decimal"/>
      <w:lvlText w:val="%1.%2.%3.%4.%5."/>
      <w:lvlJc w:val="left"/>
      <w:pPr>
        <w:ind w:left="2188" w:hanging="792"/>
      </w:pPr>
    </w:lvl>
    <w:lvl w:ilvl="5">
      <w:start w:val="1"/>
      <w:numFmt w:val="decimal"/>
      <w:lvlText w:val="%1.%2.%3.%4.%5.%6."/>
      <w:lvlJc w:val="left"/>
      <w:pPr>
        <w:ind w:left="2692" w:hanging="936"/>
      </w:pPr>
    </w:lvl>
    <w:lvl w:ilvl="6">
      <w:start w:val="1"/>
      <w:numFmt w:val="decimal"/>
      <w:lvlText w:val="%1.%2.%3.%4.%5.%6.%7."/>
      <w:lvlJc w:val="left"/>
      <w:pPr>
        <w:ind w:left="3196" w:hanging="1080"/>
      </w:pPr>
    </w:lvl>
    <w:lvl w:ilvl="7">
      <w:start w:val="1"/>
      <w:numFmt w:val="decimal"/>
      <w:lvlText w:val="%1.%2.%3.%4.%5.%6.%7.%8."/>
      <w:lvlJc w:val="left"/>
      <w:pPr>
        <w:ind w:left="3700" w:hanging="1224"/>
      </w:pPr>
    </w:lvl>
    <w:lvl w:ilvl="8">
      <w:start w:val="1"/>
      <w:numFmt w:val="decimal"/>
      <w:lvlText w:val="%1.%2.%3.%4.%5.%6.%7.%8.%9."/>
      <w:lvlJc w:val="left"/>
      <w:pPr>
        <w:ind w:left="4276" w:hanging="1440"/>
      </w:pPr>
    </w:lvl>
  </w:abstractNum>
  <w:abstractNum w:abstractNumId="30" w15:restartNumberingAfterBreak="0">
    <w:nsid w:val="47AB414B"/>
    <w:multiLevelType w:val="hybridMultilevel"/>
    <w:tmpl w:val="57780448"/>
    <w:lvl w:ilvl="0" w:tplc="04160001">
      <w:start w:val="1"/>
      <w:numFmt w:val="bullet"/>
      <w:lvlText w:val=""/>
      <w:lvlJc w:val="left"/>
      <w:pPr>
        <w:ind w:left="1364" w:hanging="360"/>
      </w:pPr>
      <w:rPr>
        <w:rFonts w:ascii="Symbol" w:hAnsi="Symbol" w:hint="default"/>
      </w:rPr>
    </w:lvl>
    <w:lvl w:ilvl="1" w:tplc="04160003" w:tentative="1">
      <w:start w:val="1"/>
      <w:numFmt w:val="bullet"/>
      <w:lvlText w:val="o"/>
      <w:lvlJc w:val="left"/>
      <w:pPr>
        <w:ind w:left="2084" w:hanging="360"/>
      </w:pPr>
      <w:rPr>
        <w:rFonts w:ascii="Courier New" w:hAnsi="Courier New" w:cs="Courier New" w:hint="default"/>
      </w:rPr>
    </w:lvl>
    <w:lvl w:ilvl="2" w:tplc="04160005" w:tentative="1">
      <w:start w:val="1"/>
      <w:numFmt w:val="bullet"/>
      <w:lvlText w:val=""/>
      <w:lvlJc w:val="left"/>
      <w:pPr>
        <w:ind w:left="2804" w:hanging="360"/>
      </w:pPr>
      <w:rPr>
        <w:rFonts w:ascii="Wingdings" w:hAnsi="Wingdings" w:hint="default"/>
      </w:rPr>
    </w:lvl>
    <w:lvl w:ilvl="3" w:tplc="04160001" w:tentative="1">
      <w:start w:val="1"/>
      <w:numFmt w:val="bullet"/>
      <w:lvlText w:val=""/>
      <w:lvlJc w:val="left"/>
      <w:pPr>
        <w:ind w:left="3524" w:hanging="360"/>
      </w:pPr>
      <w:rPr>
        <w:rFonts w:ascii="Symbol" w:hAnsi="Symbol" w:hint="default"/>
      </w:rPr>
    </w:lvl>
    <w:lvl w:ilvl="4" w:tplc="04160003" w:tentative="1">
      <w:start w:val="1"/>
      <w:numFmt w:val="bullet"/>
      <w:lvlText w:val="o"/>
      <w:lvlJc w:val="left"/>
      <w:pPr>
        <w:ind w:left="4244" w:hanging="360"/>
      </w:pPr>
      <w:rPr>
        <w:rFonts w:ascii="Courier New" w:hAnsi="Courier New" w:cs="Courier New" w:hint="default"/>
      </w:rPr>
    </w:lvl>
    <w:lvl w:ilvl="5" w:tplc="04160005" w:tentative="1">
      <w:start w:val="1"/>
      <w:numFmt w:val="bullet"/>
      <w:lvlText w:val=""/>
      <w:lvlJc w:val="left"/>
      <w:pPr>
        <w:ind w:left="4964" w:hanging="360"/>
      </w:pPr>
      <w:rPr>
        <w:rFonts w:ascii="Wingdings" w:hAnsi="Wingdings" w:hint="default"/>
      </w:rPr>
    </w:lvl>
    <w:lvl w:ilvl="6" w:tplc="04160001" w:tentative="1">
      <w:start w:val="1"/>
      <w:numFmt w:val="bullet"/>
      <w:lvlText w:val=""/>
      <w:lvlJc w:val="left"/>
      <w:pPr>
        <w:ind w:left="5684" w:hanging="360"/>
      </w:pPr>
      <w:rPr>
        <w:rFonts w:ascii="Symbol" w:hAnsi="Symbol" w:hint="default"/>
      </w:rPr>
    </w:lvl>
    <w:lvl w:ilvl="7" w:tplc="04160003" w:tentative="1">
      <w:start w:val="1"/>
      <w:numFmt w:val="bullet"/>
      <w:lvlText w:val="o"/>
      <w:lvlJc w:val="left"/>
      <w:pPr>
        <w:ind w:left="6404" w:hanging="360"/>
      </w:pPr>
      <w:rPr>
        <w:rFonts w:ascii="Courier New" w:hAnsi="Courier New" w:cs="Courier New" w:hint="default"/>
      </w:rPr>
    </w:lvl>
    <w:lvl w:ilvl="8" w:tplc="04160005" w:tentative="1">
      <w:start w:val="1"/>
      <w:numFmt w:val="bullet"/>
      <w:lvlText w:val=""/>
      <w:lvlJc w:val="left"/>
      <w:pPr>
        <w:ind w:left="7124" w:hanging="360"/>
      </w:pPr>
      <w:rPr>
        <w:rFonts w:ascii="Wingdings" w:hAnsi="Wingdings" w:hint="default"/>
      </w:rPr>
    </w:lvl>
  </w:abstractNum>
  <w:abstractNum w:abstractNumId="31" w15:restartNumberingAfterBreak="0">
    <w:nsid w:val="48442752"/>
    <w:multiLevelType w:val="hybridMultilevel"/>
    <w:tmpl w:val="E0B2CF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97358B"/>
    <w:multiLevelType w:val="hybridMultilevel"/>
    <w:tmpl w:val="829289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4B1224A6"/>
    <w:multiLevelType w:val="hybridMultilevel"/>
    <w:tmpl w:val="36EA34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0DA72EE"/>
    <w:multiLevelType w:val="hybridMultilevel"/>
    <w:tmpl w:val="28CA10EA"/>
    <w:lvl w:ilvl="0" w:tplc="9A66BBB8">
      <w:start w:val="1"/>
      <w:numFmt w:val="upp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35" w15:restartNumberingAfterBreak="0">
    <w:nsid w:val="55223EEC"/>
    <w:multiLevelType w:val="multilevel"/>
    <w:tmpl w:val="EA92A4B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9596F38"/>
    <w:multiLevelType w:val="hybridMultilevel"/>
    <w:tmpl w:val="8FB0CF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D357415"/>
    <w:multiLevelType w:val="multilevel"/>
    <w:tmpl w:val="384E64CA"/>
    <w:lvl w:ilvl="0">
      <w:start w:val="9"/>
      <w:numFmt w:val="decimal"/>
      <w:lvlText w:val="%1"/>
      <w:lvlJc w:val="left"/>
      <w:pPr>
        <w:ind w:left="360" w:hanging="360"/>
      </w:pPr>
      <w:rPr>
        <w:rFonts w:hint="default"/>
      </w:rPr>
    </w:lvl>
    <w:lvl w:ilvl="1">
      <w:start w:val="2"/>
      <w:numFmt w:val="decimal"/>
      <w:lvlText w:val="%1.%2"/>
      <w:lvlJc w:val="left"/>
      <w:pPr>
        <w:ind w:left="676" w:hanging="720"/>
      </w:pPr>
      <w:rPr>
        <w:rFonts w:hint="default"/>
      </w:rPr>
    </w:lvl>
    <w:lvl w:ilvl="2">
      <w:start w:val="1"/>
      <w:numFmt w:val="decimal"/>
      <w:lvlText w:val="%1.%2.%3"/>
      <w:lvlJc w:val="left"/>
      <w:pPr>
        <w:ind w:left="632" w:hanging="720"/>
      </w:pPr>
      <w:rPr>
        <w:rFonts w:hint="default"/>
      </w:rPr>
    </w:lvl>
    <w:lvl w:ilvl="3">
      <w:start w:val="1"/>
      <w:numFmt w:val="decimal"/>
      <w:lvlText w:val="%1.%2.%3.%4"/>
      <w:lvlJc w:val="left"/>
      <w:pPr>
        <w:ind w:left="948" w:hanging="1080"/>
      </w:pPr>
      <w:rPr>
        <w:rFonts w:hint="default"/>
      </w:rPr>
    </w:lvl>
    <w:lvl w:ilvl="4">
      <w:start w:val="1"/>
      <w:numFmt w:val="decimal"/>
      <w:lvlText w:val="%1.%2.%3.%4.%5"/>
      <w:lvlJc w:val="left"/>
      <w:pPr>
        <w:ind w:left="904" w:hanging="1080"/>
      </w:pPr>
      <w:rPr>
        <w:rFonts w:hint="default"/>
      </w:rPr>
    </w:lvl>
    <w:lvl w:ilvl="5">
      <w:start w:val="1"/>
      <w:numFmt w:val="decimal"/>
      <w:lvlText w:val="%1.%2.%3.%4.%5.%6"/>
      <w:lvlJc w:val="left"/>
      <w:pPr>
        <w:ind w:left="1220" w:hanging="1440"/>
      </w:pPr>
      <w:rPr>
        <w:rFonts w:hint="default"/>
      </w:rPr>
    </w:lvl>
    <w:lvl w:ilvl="6">
      <w:start w:val="1"/>
      <w:numFmt w:val="decimal"/>
      <w:lvlText w:val="%1.%2.%3.%4.%5.%6.%7"/>
      <w:lvlJc w:val="left"/>
      <w:pPr>
        <w:ind w:left="1536" w:hanging="1800"/>
      </w:pPr>
      <w:rPr>
        <w:rFonts w:hint="default"/>
      </w:rPr>
    </w:lvl>
    <w:lvl w:ilvl="7">
      <w:start w:val="1"/>
      <w:numFmt w:val="decimal"/>
      <w:lvlText w:val="%1.%2.%3.%4.%5.%6.%7.%8"/>
      <w:lvlJc w:val="left"/>
      <w:pPr>
        <w:ind w:left="1492" w:hanging="1800"/>
      </w:pPr>
      <w:rPr>
        <w:rFonts w:hint="default"/>
      </w:rPr>
    </w:lvl>
    <w:lvl w:ilvl="8">
      <w:start w:val="1"/>
      <w:numFmt w:val="decimal"/>
      <w:lvlText w:val="%1.%2.%3.%4.%5.%6.%7.%8.%9"/>
      <w:lvlJc w:val="left"/>
      <w:pPr>
        <w:ind w:left="1808" w:hanging="2160"/>
      </w:pPr>
      <w:rPr>
        <w:rFonts w:hint="default"/>
      </w:rPr>
    </w:lvl>
  </w:abstractNum>
  <w:abstractNum w:abstractNumId="38" w15:restartNumberingAfterBreak="0">
    <w:nsid w:val="611944CD"/>
    <w:multiLevelType w:val="hybridMultilevel"/>
    <w:tmpl w:val="8438E4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A841C0F"/>
    <w:multiLevelType w:val="hybridMultilevel"/>
    <w:tmpl w:val="1DF232B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6C3879C3"/>
    <w:multiLevelType w:val="hybridMultilevel"/>
    <w:tmpl w:val="183E40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D452E4E"/>
    <w:multiLevelType w:val="hybridMultilevel"/>
    <w:tmpl w:val="392EFF9A"/>
    <w:lvl w:ilvl="0" w:tplc="78C6CB0E">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6E044D8B"/>
    <w:multiLevelType w:val="hybridMultilevel"/>
    <w:tmpl w:val="48484EE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6F530E95"/>
    <w:multiLevelType w:val="hybridMultilevel"/>
    <w:tmpl w:val="4BC88F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626533E"/>
    <w:multiLevelType w:val="hybridMultilevel"/>
    <w:tmpl w:val="C61A4728"/>
    <w:lvl w:ilvl="0" w:tplc="296671F8">
      <w:start w:val="1"/>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5" w15:restartNumberingAfterBreak="0">
    <w:nsid w:val="78BF0BCE"/>
    <w:multiLevelType w:val="multilevel"/>
    <w:tmpl w:val="05AAB670"/>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9B01E6D"/>
    <w:multiLevelType w:val="hybridMultilevel"/>
    <w:tmpl w:val="1A5A386E"/>
    <w:lvl w:ilvl="0" w:tplc="16C49AB2">
      <w:numFmt w:val="bullet"/>
      <w:lvlText w:val=""/>
      <w:lvlJc w:val="left"/>
      <w:pPr>
        <w:ind w:left="1068" w:hanging="360"/>
      </w:pPr>
      <w:rPr>
        <w:rFonts w:ascii="Wingdings" w:eastAsiaTheme="minorHAnsi" w:hAnsi="Wingdings" w:cstheme="minorBidi"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7" w15:restartNumberingAfterBreak="0">
    <w:nsid w:val="7A847550"/>
    <w:multiLevelType w:val="multilevel"/>
    <w:tmpl w:val="87229DE6"/>
    <w:lvl w:ilvl="0">
      <w:start w:val="1"/>
      <w:numFmt w:val="bullet"/>
      <w:lvlText w:val=""/>
      <w:lvlJc w:val="left"/>
      <w:pPr>
        <w:ind w:left="1776" w:hanging="360"/>
      </w:pPr>
      <w:rPr>
        <w:rFonts w:ascii="Symbol" w:hAnsi="Symbol" w:hint="default"/>
      </w:rPr>
    </w:lvl>
    <w:lvl w:ilvl="1">
      <w:start w:val="1"/>
      <w:numFmt w:val="decimal"/>
      <w:isLgl/>
      <w:lvlText w:val="%1.%2"/>
      <w:lvlJc w:val="left"/>
      <w:pPr>
        <w:ind w:left="1852" w:hanging="360"/>
      </w:pPr>
      <w:rPr>
        <w:rFonts w:hint="default"/>
      </w:rPr>
    </w:lvl>
    <w:lvl w:ilvl="2">
      <w:start w:val="1"/>
      <w:numFmt w:val="decimal"/>
      <w:isLgl/>
      <w:lvlText w:val="%1.%2.%3"/>
      <w:lvlJc w:val="left"/>
      <w:pPr>
        <w:ind w:left="2212" w:hanging="720"/>
      </w:pPr>
      <w:rPr>
        <w:rFonts w:hint="default"/>
      </w:rPr>
    </w:lvl>
    <w:lvl w:ilvl="3">
      <w:start w:val="1"/>
      <w:numFmt w:val="decimal"/>
      <w:isLgl/>
      <w:lvlText w:val="%1.%2.%3.%4"/>
      <w:lvlJc w:val="left"/>
      <w:pPr>
        <w:ind w:left="2212"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572" w:hanging="1080"/>
      </w:pPr>
      <w:rPr>
        <w:rFonts w:hint="default"/>
      </w:rPr>
    </w:lvl>
    <w:lvl w:ilvl="6">
      <w:start w:val="1"/>
      <w:numFmt w:val="decimal"/>
      <w:isLgl/>
      <w:lvlText w:val="%1.%2.%3.%4.%5.%6.%7"/>
      <w:lvlJc w:val="left"/>
      <w:pPr>
        <w:ind w:left="2932" w:hanging="1440"/>
      </w:pPr>
      <w:rPr>
        <w:rFonts w:hint="default"/>
      </w:rPr>
    </w:lvl>
    <w:lvl w:ilvl="7">
      <w:start w:val="1"/>
      <w:numFmt w:val="decimal"/>
      <w:isLgl/>
      <w:lvlText w:val="%1.%2.%3.%4.%5.%6.%7.%8"/>
      <w:lvlJc w:val="left"/>
      <w:pPr>
        <w:ind w:left="2932" w:hanging="1440"/>
      </w:pPr>
      <w:rPr>
        <w:rFonts w:hint="default"/>
      </w:rPr>
    </w:lvl>
    <w:lvl w:ilvl="8">
      <w:start w:val="1"/>
      <w:numFmt w:val="decimal"/>
      <w:isLgl/>
      <w:lvlText w:val="%1.%2.%3.%4.%5.%6.%7.%8.%9"/>
      <w:lvlJc w:val="left"/>
      <w:pPr>
        <w:ind w:left="2932" w:hanging="1440"/>
      </w:pPr>
      <w:rPr>
        <w:rFonts w:hint="default"/>
      </w:rPr>
    </w:lvl>
  </w:abstractNum>
  <w:abstractNum w:abstractNumId="48" w15:restartNumberingAfterBreak="0">
    <w:nsid w:val="7C245228"/>
    <w:multiLevelType w:val="hybridMultilevel"/>
    <w:tmpl w:val="27F42C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FA2516F"/>
    <w:multiLevelType w:val="hybridMultilevel"/>
    <w:tmpl w:val="B7BEAB7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16cid:durableId="713163567">
    <w:abstractNumId w:val="13"/>
  </w:num>
  <w:num w:numId="2" w16cid:durableId="1949390617">
    <w:abstractNumId w:val="40"/>
  </w:num>
  <w:num w:numId="3" w16cid:durableId="691807787">
    <w:abstractNumId w:val="39"/>
  </w:num>
  <w:num w:numId="4" w16cid:durableId="1422989505">
    <w:abstractNumId w:val="43"/>
  </w:num>
  <w:num w:numId="5" w16cid:durableId="243955654">
    <w:abstractNumId w:val="14"/>
  </w:num>
  <w:num w:numId="6" w16cid:durableId="672991599">
    <w:abstractNumId w:val="2"/>
  </w:num>
  <w:num w:numId="7" w16cid:durableId="93288081">
    <w:abstractNumId w:val="26"/>
  </w:num>
  <w:num w:numId="8" w16cid:durableId="467554462">
    <w:abstractNumId w:val="22"/>
  </w:num>
  <w:num w:numId="9" w16cid:durableId="42337262">
    <w:abstractNumId w:val="42"/>
  </w:num>
  <w:num w:numId="10" w16cid:durableId="1713575453">
    <w:abstractNumId w:val="30"/>
  </w:num>
  <w:num w:numId="11" w16cid:durableId="938028698">
    <w:abstractNumId w:val="17"/>
  </w:num>
  <w:num w:numId="12" w16cid:durableId="1995989632">
    <w:abstractNumId w:val="5"/>
  </w:num>
  <w:num w:numId="13" w16cid:durableId="659503176">
    <w:abstractNumId w:val="46"/>
  </w:num>
  <w:num w:numId="14" w16cid:durableId="1259682624">
    <w:abstractNumId w:val="44"/>
  </w:num>
  <w:num w:numId="15" w16cid:durableId="840851193">
    <w:abstractNumId w:val="19"/>
  </w:num>
  <w:num w:numId="16" w16cid:durableId="1603026058">
    <w:abstractNumId w:val="10"/>
  </w:num>
  <w:num w:numId="17" w16cid:durableId="151339975">
    <w:abstractNumId w:val="47"/>
  </w:num>
  <w:num w:numId="18" w16cid:durableId="396561406">
    <w:abstractNumId w:val="11"/>
  </w:num>
  <w:num w:numId="19" w16cid:durableId="394203303">
    <w:abstractNumId w:val="29"/>
  </w:num>
  <w:num w:numId="20" w16cid:durableId="2109110649">
    <w:abstractNumId w:val="8"/>
  </w:num>
  <w:num w:numId="21" w16cid:durableId="319896034">
    <w:abstractNumId w:val="38"/>
  </w:num>
  <w:num w:numId="22" w16cid:durableId="476412857">
    <w:abstractNumId w:val="7"/>
  </w:num>
  <w:num w:numId="23" w16cid:durableId="270668183">
    <w:abstractNumId w:val="33"/>
  </w:num>
  <w:num w:numId="24" w16cid:durableId="666059628">
    <w:abstractNumId w:val="3"/>
  </w:num>
  <w:num w:numId="25" w16cid:durableId="1579360379">
    <w:abstractNumId w:val="41"/>
  </w:num>
  <w:num w:numId="26" w16cid:durableId="743726251">
    <w:abstractNumId w:val="28"/>
  </w:num>
  <w:num w:numId="27" w16cid:durableId="1772892339">
    <w:abstractNumId w:val="34"/>
  </w:num>
  <w:num w:numId="28" w16cid:durableId="694236406">
    <w:abstractNumId w:val="45"/>
  </w:num>
  <w:num w:numId="29" w16cid:durableId="50927823">
    <w:abstractNumId w:val="21"/>
  </w:num>
  <w:num w:numId="30" w16cid:durableId="526408739">
    <w:abstractNumId w:val="1"/>
  </w:num>
  <w:num w:numId="31" w16cid:durableId="1188250096">
    <w:abstractNumId w:val="18"/>
  </w:num>
  <w:num w:numId="32" w16cid:durableId="1625307048">
    <w:abstractNumId w:val="48"/>
  </w:num>
  <w:num w:numId="33" w16cid:durableId="1145051352">
    <w:abstractNumId w:val="31"/>
  </w:num>
  <w:num w:numId="34" w16cid:durableId="1952544406">
    <w:abstractNumId w:val="27"/>
  </w:num>
  <w:num w:numId="35" w16cid:durableId="2110931764">
    <w:abstractNumId w:val="32"/>
  </w:num>
  <w:num w:numId="36" w16cid:durableId="1290866572">
    <w:abstractNumId w:val="24"/>
  </w:num>
  <w:num w:numId="37" w16cid:durableId="512838372">
    <w:abstractNumId w:val="25"/>
  </w:num>
  <w:num w:numId="38" w16cid:durableId="1472793463">
    <w:abstractNumId w:val="0"/>
  </w:num>
  <w:num w:numId="39" w16cid:durableId="1397849897">
    <w:abstractNumId w:val="23"/>
  </w:num>
  <w:num w:numId="40" w16cid:durableId="865682549">
    <w:abstractNumId w:val="16"/>
  </w:num>
  <w:num w:numId="41" w16cid:durableId="938754933">
    <w:abstractNumId w:val="12"/>
  </w:num>
  <w:num w:numId="42" w16cid:durableId="2026324088">
    <w:abstractNumId w:val="6"/>
  </w:num>
  <w:num w:numId="43" w16cid:durableId="1954554025">
    <w:abstractNumId w:val="4"/>
  </w:num>
  <w:num w:numId="44" w16cid:durableId="1472557388">
    <w:abstractNumId w:val="9"/>
  </w:num>
  <w:num w:numId="45" w16cid:durableId="1505123926">
    <w:abstractNumId w:val="20"/>
  </w:num>
  <w:num w:numId="46" w16cid:durableId="1984773728">
    <w:abstractNumId w:val="15"/>
  </w:num>
  <w:num w:numId="47" w16cid:durableId="2076582877">
    <w:abstractNumId w:val="49"/>
  </w:num>
  <w:num w:numId="48" w16cid:durableId="1749233068">
    <w:abstractNumId w:val="35"/>
  </w:num>
  <w:num w:numId="49" w16cid:durableId="246966339">
    <w:abstractNumId w:val="37"/>
  </w:num>
  <w:num w:numId="50" w16cid:durableId="1685397874">
    <w:abstractNumId w:val="3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C36"/>
    <w:rsid w:val="00012B8E"/>
    <w:rsid w:val="000152A0"/>
    <w:rsid w:val="00015E70"/>
    <w:rsid w:val="00016418"/>
    <w:rsid w:val="00021AEF"/>
    <w:rsid w:val="00023AC3"/>
    <w:rsid w:val="000245A4"/>
    <w:rsid w:val="000257C7"/>
    <w:rsid w:val="00026E20"/>
    <w:rsid w:val="00027C99"/>
    <w:rsid w:val="000416AE"/>
    <w:rsid w:val="00044FBF"/>
    <w:rsid w:val="00063ACD"/>
    <w:rsid w:val="00067B69"/>
    <w:rsid w:val="000718F8"/>
    <w:rsid w:val="00075630"/>
    <w:rsid w:val="00082E05"/>
    <w:rsid w:val="000848CF"/>
    <w:rsid w:val="00085CB0"/>
    <w:rsid w:val="00090CC8"/>
    <w:rsid w:val="000A187C"/>
    <w:rsid w:val="000B34F6"/>
    <w:rsid w:val="000C1B0E"/>
    <w:rsid w:val="000C5133"/>
    <w:rsid w:val="000D0441"/>
    <w:rsid w:val="000E07B8"/>
    <w:rsid w:val="000E09CF"/>
    <w:rsid w:val="000E2CBA"/>
    <w:rsid w:val="000E7A7E"/>
    <w:rsid w:val="0010481D"/>
    <w:rsid w:val="001113DB"/>
    <w:rsid w:val="00112014"/>
    <w:rsid w:val="0011458A"/>
    <w:rsid w:val="00117ADF"/>
    <w:rsid w:val="00120730"/>
    <w:rsid w:val="00121196"/>
    <w:rsid w:val="00121868"/>
    <w:rsid w:val="00122720"/>
    <w:rsid w:val="00123B62"/>
    <w:rsid w:val="00131382"/>
    <w:rsid w:val="00134E2A"/>
    <w:rsid w:val="001361D6"/>
    <w:rsid w:val="00136539"/>
    <w:rsid w:val="001372A5"/>
    <w:rsid w:val="001516AC"/>
    <w:rsid w:val="00153490"/>
    <w:rsid w:val="0015479C"/>
    <w:rsid w:val="0016185B"/>
    <w:rsid w:val="001623A4"/>
    <w:rsid w:val="00170405"/>
    <w:rsid w:val="001769B3"/>
    <w:rsid w:val="00185A72"/>
    <w:rsid w:val="001911D3"/>
    <w:rsid w:val="00195E27"/>
    <w:rsid w:val="00196FA7"/>
    <w:rsid w:val="00197F39"/>
    <w:rsid w:val="001A0BB8"/>
    <w:rsid w:val="001A0CE0"/>
    <w:rsid w:val="001A42BF"/>
    <w:rsid w:val="001B717C"/>
    <w:rsid w:val="001B743E"/>
    <w:rsid w:val="001C2126"/>
    <w:rsid w:val="001C36D9"/>
    <w:rsid w:val="001C3CD9"/>
    <w:rsid w:val="001C67A8"/>
    <w:rsid w:val="001D046E"/>
    <w:rsid w:val="001D1064"/>
    <w:rsid w:val="001D2958"/>
    <w:rsid w:val="001E0D42"/>
    <w:rsid w:val="001F0770"/>
    <w:rsid w:val="001F1414"/>
    <w:rsid w:val="00202425"/>
    <w:rsid w:val="0020335A"/>
    <w:rsid w:val="0020480C"/>
    <w:rsid w:val="0021683B"/>
    <w:rsid w:val="00223C25"/>
    <w:rsid w:val="00232B8C"/>
    <w:rsid w:val="00232CBD"/>
    <w:rsid w:val="00240BAE"/>
    <w:rsid w:val="00245480"/>
    <w:rsid w:val="0024602B"/>
    <w:rsid w:val="0024608A"/>
    <w:rsid w:val="00246535"/>
    <w:rsid w:val="00247E12"/>
    <w:rsid w:val="00254904"/>
    <w:rsid w:val="002577AD"/>
    <w:rsid w:val="00265349"/>
    <w:rsid w:val="00272BFF"/>
    <w:rsid w:val="0027328E"/>
    <w:rsid w:val="00275EB4"/>
    <w:rsid w:val="00276D1B"/>
    <w:rsid w:val="00276D35"/>
    <w:rsid w:val="00277585"/>
    <w:rsid w:val="002851BB"/>
    <w:rsid w:val="002968FF"/>
    <w:rsid w:val="002B0589"/>
    <w:rsid w:val="002B24C1"/>
    <w:rsid w:val="002B4D30"/>
    <w:rsid w:val="002B534F"/>
    <w:rsid w:val="002D4382"/>
    <w:rsid w:val="002D5D23"/>
    <w:rsid w:val="002E1A72"/>
    <w:rsid w:val="002E6F2F"/>
    <w:rsid w:val="002F2CFF"/>
    <w:rsid w:val="002F329D"/>
    <w:rsid w:val="002F3F4E"/>
    <w:rsid w:val="002F430D"/>
    <w:rsid w:val="002F5711"/>
    <w:rsid w:val="002F68DD"/>
    <w:rsid w:val="00305CB2"/>
    <w:rsid w:val="00327EDA"/>
    <w:rsid w:val="0033257D"/>
    <w:rsid w:val="00333B31"/>
    <w:rsid w:val="00341089"/>
    <w:rsid w:val="0034442B"/>
    <w:rsid w:val="003458B3"/>
    <w:rsid w:val="003555A9"/>
    <w:rsid w:val="003620E0"/>
    <w:rsid w:val="00366330"/>
    <w:rsid w:val="00370C4E"/>
    <w:rsid w:val="00375BC5"/>
    <w:rsid w:val="00375C38"/>
    <w:rsid w:val="003777A0"/>
    <w:rsid w:val="00382715"/>
    <w:rsid w:val="00385029"/>
    <w:rsid w:val="003859B4"/>
    <w:rsid w:val="00392137"/>
    <w:rsid w:val="00394B1E"/>
    <w:rsid w:val="003A2A72"/>
    <w:rsid w:val="003A5FC0"/>
    <w:rsid w:val="003B3053"/>
    <w:rsid w:val="003B48F7"/>
    <w:rsid w:val="003B6802"/>
    <w:rsid w:val="003B7D0F"/>
    <w:rsid w:val="003C04AE"/>
    <w:rsid w:val="003C20E5"/>
    <w:rsid w:val="003E5723"/>
    <w:rsid w:val="003F125D"/>
    <w:rsid w:val="003F2274"/>
    <w:rsid w:val="003F60C1"/>
    <w:rsid w:val="0040338C"/>
    <w:rsid w:val="004033F3"/>
    <w:rsid w:val="004102A4"/>
    <w:rsid w:val="00412089"/>
    <w:rsid w:val="00417541"/>
    <w:rsid w:val="004215DB"/>
    <w:rsid w:val="00421654"/>
    <w:rsid w:val="00424D36"/>
    <w:rsid w:val="004357D3"/>
    <w:rsid w:val="0043756B"/>
    <w:rsid w:val="00452AEF"/>
    <w:rsid w:val="00453121"/>
    <w:rsid w:val="00453E82"/>
    <w:rsid w:val="00454C61"/>
    <w:rsid w:val="00462175"/>
    <w:rsid w:val="00463E17"/>
    <w:rsid w:val="004679CC"/>
    <w:rsid w:val="00473989"/>
    <w:rsid w:val="004779ED"/>
    <w:rsid w:val="00480879"/>
    <w:rsid w:val="00493368"/>
    <w:rsid w:val="0049593E"/>
    <w:rsid w:val="00495942"/>
    <w:rsid w:val="004A2B08"/>
    <w:rsid w:val="004B3E54"/>
    <w:rsid w:val="004C2445"/>
    <w:rsid w:val="004D2878"/>
    <w:rsid w:val="004D2A9C"/>
    <w:rsid w:val="004D3FD0"/>
    <w:rsid w:val="004D6262"/>
    <w:rsid w:val="004E0654"/>
    <w:rsid w:val="004E1983"/>
    <w:rsid w:val="00500E60"/>
    <w:rsid w:val="005079F0"/>
    <w:rsid w:val="00511610"/>
    <w:rsid w:val="005127F2"/>
    <w:rsid w:val="00512AFB"/>
    <w:rsid w:val="00513BBF"/>
    <w:rsid w:val="00517BBB"/>
    <w:rsid w:val="00520293"/>
    <w:rsid w:val="005338CE"/>
    <w:rsid w:val="00534F9A"/>
    <w:rsid w:val="0054792A"/>
    <w:rsid w:val="0055152A"/>
    <w:rsid w:val="00554605"/>
    <w:rsid w:val="00560C71"/>
    <w:rsid w:val="0056141D"/>
    <w:rsid w:val="00564B7B"/>
    <w:rsid w:val="00572E57"/>
    <w:rsid w:val="00580DF9"/>
    <w:rsid w:val="00581EC9"/>
    <w:rsid w:val="00582AFD"/>
    <w:rsid w:val="0058536E"/>
    <w:rsid w:val="00590C2C"/>
    <w:rsid w:val="00594598"/>
    <w:rsid w:val="005A57B7"/>
    <w:rsid w:val="005A6DE3"/>
    <w:rsid w:val="005B04A3"/>
    <w:rsid w:val="005C2421"/>
    <w:rsid w:val="005C3643"/>
    <w:rsid w:val="005C4C92"/>
    <w:rsid w:val="005D1E71"/>
    <w:rsid w:val="005D6D14"/>
    <w:rsid w:val="005E0961"/>
    <w:rsid w:val="005E3AFA"/>
    <w:rsid w:val="005F2D29"/>
    <w:rsid w:val="005F7AA0"/>
    <w:rsid w:val="0060684A"/>
    <w:rsid w:val="006139AC"/>
    <w:rsid w:val="00620AD4"/>
    <w:rsid w:val="00620F84"/>
    <w:rsid w:val="00624612"/>
    <w:rsid w:val="00625AFF"/>
    <w:rsid w:val="006340D2"/>
    <w:rsid w:val="00634ABF"/>
    <w:rsid w:val="006406DD"/>
    <w:rsid w:val="00642B1D"/>
    <w:rsid w:val="00642CC5"/>
    <w:rsid w:val="0064491D"/>
    <w:rsid w:val="00644AE8"/>
    <w:rsid w:val="00645608"/>
    <w:rsid w:val="006535E9"/>
    <w:rsid w:val="0065379C"/>
    <w:rsid w:val="006561FF"/>
    <w:rsid w:val="0066219C"/>
    <w:rsid w:val="0067472D"/>
    <w:rsid w:val="00675AF4"/>
    <w:rsid w:val="00683813"/>
    <w:rsid w:val="00683E16"/>
    <w:rsid w:val="00683F4E"/>
    <w:rsid w:val="006843F4"/>
    <w:rsid w:val="00687C8C"/>
    <w:rsid w:val="00694AE0"/>
    <w:rsid w:val="006A100B"/>
    <w:rsid w:val="006A2E2D"/>
    <w:rsid w:val="006A5E8D"/>
    <w:rsid w:val="006A66E1"/>
    <w:rsid w:val="006A7ED5"/>
    <w:rsid w:val="006B0ADA"/>
    <w:rsid w:val="006B3AC0"/>
    <w:rsid w:val="006C13DE"/>
    <w:rsid w:val="006C7258"/>
    <w:rsid w:val="006C72A0"/>
    <w:rsid w:val="006C7719"/>
    <w:rsid w:val="006D05AA"/>
    <w:rsid w:val="006D2029"/>
    <w:rsid w:val="006D3988"/>
    <w:rsid w:val="006E0793"/>
    <w:rsid w:val="006E3C90"/>
    <w:rsid w:val="006E6597"/>
    <w:rsid w:val="006F4D2A"/>
    <w:rsid w:val="006F6B37"/>
    <w:rsid w:val="00704586"/>
    <w:rsid w:val="00712FB3"/>
    <w:rsid w:val="00714BE3"/>
    <w:rsid w:val="00715448"/>
    <w:rsid w:val="00716B5E"/>
    <w:rsid w:val="007215F6"/>
    <w:rsid w:val="007270D7"/>
    <w:rsid w:val="00731CBE"/>
    <w:rsid w:val="007409D5"/>
    <w:rsid w:val="00740DE7"/>
    <w:rsid w:val="00742A97"/>
    <w:rsid w:val="00742CA9"/>
    <w:rsid w:val="0075047D"/>
    <w:rsid w:val="00750DA7"/>
    <w:rsid w:val="007525B2"/>
    <w:rsid w:val="00754EE3"/>
    <w:rsid w:val="00756338"/>
    <w:rsid w:val="00756C76"/>
    <w:rsid w:val="00763234"/>
    <w:rsid w:val="00771174"/>
    <w:rsid w:val="00775666"/>
    <w:rsid w:val="00790BB1"/>
    <w:rsid w:val="007911E8"/>
    <w:rsid w:val="00792FAB"/>
    <w:rsid w:val="007971BA"/>
    <w:rsid w:val="007A40DB"/>
    <w:rsid w:val="007A4A24"/>
    <w:rsid w:val="007A5386"/>
    <w:rsid w:val="007A7FFE"/>
    <w:rsid w:val="007B3E5C"/>
    <w:rsid w:val="007B5018"/>
    <w:rsid w:val="007D4CA9"/>
    <w:rsid w:val="007E0A64"/>
    <w:rsid w:val="007E0B14"/>
    <w:rsid w:val="007E2255"/>
    <w:rsid w:val="007E5302"/>
    <w:rsid w:val="007E64B5"/>
    <w:rsid w:val="007F120B"/>
    <w:rsid w:val="00800066"/>
    <w:rsid w:val="008027B8"/>
    <w:rsid w:val="00802BC4"/>
    <w:rsid w:val="0080373B"/>
    <w:rsid w:val="00804F0B"/>
    <w:rsid w:val="00807761"/>
    <w:rsid w:val="00815AD7"/>
    <w:rsid w:val="0081658F"/>
    <w:rsid w:val="00825DBE"/>
    <w:rsid w:val="008324A3"/>
    <w:rsid w:val="0083259A"/>
    <w:rsid w:val="008353E1"/>
    <w:rsid w:val="0083743E"/>
    <w:rsid w:val="008419C3"/>
    <w:rsid w:val="00844044"/>
    <w:rsid w:val="00853272"/>
    <w:rsid w:val="0087122B"/>
    <w:rsid w:val="00886515"/>
    <w:rsid w:val="00890B3F"/>
    <w:rsid w:val="00891475"/>
    <w:rsid w:val="00892FF6"/>
    <w:rsid w:val="008A3CB4"/>
    <w:rsid w:val="008A6FBD"/>
    <w:rsid w:val="008A70F0"/>
    <w:rsid w:val="008A7C0B"/>
    <w:rsid w:val="008B6DF3"/>
    <w:rsid w:val="008C2B66"/>
    <w:rsid w:val="008D3B0B"/>
    <w:rsid w:val="008D7498"/>
    <w:rsid w:val="008E38B7"/>
    <w:rsid w:val="008E4A35"/>
    <w:rsid w:val="008F2889"/>
    <w:rsid w:val="0092192E"/>
    <w:rsid w:val="009240C8"/>
    <w:rsid w:val="00926E0D"/>
    <w:rsid w:val="00930396"/>
    <w:rsid w:val="009305D1"/>
    <w:rsid w:val="00931463"/>
    <w:rsid w:val="0093789F"/>
    <w:rsid w:val="00937E50"/>
    <w:rsid w:val="00953C40"/>
    <w:rsid w:val="0095776A"/>
    <w:rsid w:val="00961DB1"/>
    <w:rsid w:val="00964AB2"/>
    <w:rsid w:val="00977D85"/>
    <w:rsid w:val="00982238"/>
    <w:rsid w:val="00983A07"/>
    <w:rsid w:val="00986D6B"/>
    <w:rsid w:val="00987013"/>
    <w:rsid w:val="009877CB"/>
    <w:rsid w:val="009A6337"/>
    <w:rsid w:val="009A6E65"/>
    <w:rsid w:val="009B4696"/>
    <w:rsid w:val="009B49BE"/>
    <w:rsid w:val="009B5029"/>
    <w:rsid w:val="009C0E67"/>
    <w:rsid w:val="009C1A9C"/>
    <w:rsid w:val="009C2052"/>
    <w:rsid w:val="009C3ED9"/>
    <w:rsid w:val="009C583A"/>
    <w:rsid w:val="009D0037"/>
    <w:rsid w:val="009D40AF"/>
    <w:rsid w:val="009D4D48"/>
    <w:rsid w:val="009D6261"/>
    <w:rsid w:val="009E5EE4"/>
    <w:rsid w:val="009E6B89"/>
    <w:rsid w:val="009F07F8"/>
    <w:rsid w:val="009F16DE"/>
    <w:rsid w:val="009F1C35"/>
    <w:rsid w:val="009F24E3"/>
    <w:rsid w:val="009F24E6"/>
    <w:rsid w:val="00A01DA4"/>
    <w:rsid w:val="00A039FD"/>
    <w:rsid w:val="00A14621"/>
    <w:rsid w:val="00A15C65"/>
    <w:rsid w:val="00A21AE3"/>
    <w:rsid w:val="00A238E5"/>
    <w:rsid w:val="00A24B21"/>
    <w:rsid w:val="00A322EF"/>
    <w:rsid w:val="00A35A3C"/>
    <w:rsid w:val="00A36074"/>
    <w:rsid w:val="00A36218"/>
    <w:rsid w:val="00A425DD"/>
    <w:rsid w:val="00A43189"/>
    <w:rsid w:val="00A50204"/>
    <w:rsid w:val="00A51BCA"/>
    <w:rsid w:val="00A66555"/>
    <w:rsid w:val="00A76AEC"/>
    <w:rsid w:val="00A76DD7"/>
    <w:rsid w:val="00A834DF"/>
    <w:rsid w:val="00A8388F"/>
    <w:rsid w:val="00A9255D"/>
    <w:rsid w:val="00A939FF"/>
    <w:rsid w:val="00A94909"/>
    <w:rsid w:val="00A96838"/>
    <w:rsid w:val="00A9729E"/>
    <w:rsid w:val="00A97765"/>
    <w:rsid w:val="00AA0D89"/>
    <w:rsid w:val="00AA2B99"/>
    <w:rsid w:val="00AA3E3E"/>
    <w:rsid w:val="00AB5015"/>
    <w:rsid w:val="00AC1C82"/>
    <w:rsid w:val="00AC279D"/>
    <w:rsid w:val="00AC4B49"/>
    <w:rsid w:val="00AD00CA"/>
    <w:rsid w:val="00AD615E"/>
    <w:rsid w:val="00AE42FB"/>
    <w:rsid w:val="00AE5226"/>
    <w:rsid w:val="00AE60F8"/>
    <w:rsid w:val="00AE6BAE"/>
    <w:rsid w:val="00AE7095"/>
    <w:rsid w:val="00AE7687"/>
    <w:rsid w:val="00AF0292"/>
    <w:rsid w:val="00B001E6"/>
    <w:rsid w:val="00B21CF8"/>
    <w:rsid w:val="00B21E53"/>
    <w:rsid w:val="00B23155"/>
    <w:rsid w:val="00B268F2"/>
    <w:rsid w:val="00B33E2F"/>
    <w:rsid w:val="00B3532D"/>
    <w:rsid w:val="00B361F7"/>
    <w:rsid w:val="00B37828"/>
    <w:rsid w:val="00B4454B"/>
    <w:rsid w:val="00B4600B"/>
    <w:rsid w:val="00B471FC"/>
    <w:rsid w:val="00B57715"/>
    <w:rsid w:val="00B665B7"/>
    <w:rsid w:val="00B71C4B"/>
    <w:rsid w:val="00B71CC8"/>
    <w:rsid w:val="00B746DC"/>
    <w:rsid w:val="00B778E5"/>
    <w:rsid w:val="00B81A8E"/>
    <w:rsid w:val="00B81C36"/>
    <w:rsid w:val="00B821D1"/>
    <w:rsid w:val="00BA2C34"/>
    <w:rsid w:val="00BA63D1"/>
    <w:rsid w:val="00BB3851"/>
    <w:rsid w:val="00BB3986"/>
    <w:rsid w:val="00BB58DA"/>
    <w:rsid w:val="00BC09DB"/>
    <w:rsid w:val="00BC6297"/>
    <w:rsid w:val="00BD0522"/>
    <w:rsid w:val="00BD395C"/>
    <w:rsid w:val="00BE3E63"/>
    <w:rsid w:val="00BE6012"/>
    <w:rsid w:val="00BF633E"/>
    <w:rsid w:val="00BF75F5"/>
    <w:rsid w:val="00C0128E"/>
    <w:rsid w:val="00C045C2"/>
    <w:rsid w:val="00C04E88"/>
    <w:rsid w:val="00C067D6"/>
    <w:rsid w:val="00C071C2"/>
    <w:rsid w:val="00C14E4D"/>
    <w:rsid w:val="00C16B79"/>
    <w:rsid w:val="00C223CC"/>
    <w:rsid w:val="00C227E4"/>
    <w:rsid w:val="00C3077D"/>
    <w:rsid w:val="00C31970"/>
    <w:rsid w:val="00C3359D"/>
    <w:rsid w:val="00C40D43"/>
    <w:rsid w:val="00C41F4B"/>
    <w:rsid w:val="00C51D6E"/>
    <w:rsid w:val="00C53847"/>
    <w:rsid w:val="00C54775"/>
    <w:rsid w:val="00C576B6"/>
    <w:rsid w:val="00C74B15"/>
    <w:rsid w:val="00C7571B"/>
    <w:rsid w:val="00C82BEB"/>
    <w:rsid w:val="00C83398"/>
    <w:rsid w:val="00C971C2"/>
    <w:rsid w:val="00C97DEA"/>
    <w:rsid w:val="00CA291C"/>
    <w:rsid w:val="00CA37E1"/>
    <w:rsid w:val="00CA619B"/>
    <w:rsid w:val="00CB1B5C"/>
    <w:rsid w:val="00CB504A"/>
    <w:rsid w:val="00CB5A83"/>
    <w:rsid w:val="00CC5833"/>
    <w:rsid w:val="00CC683C"/>
    <w:rsid w:val="00CE21F0"/>
    <w:rsid w:val="00CF0B16"/>
    <w:rsid w:val="00CF2DAC"/>
    <w:rsid w:val="00CF3C28"/>
    <w:rsid w:val="00D004FB"/>
    <w:rsid w:val="00D05189"/>
    <w:rsid w:val="00D123E8"/>
    <w:rsid w:val="00D12D24"/>
    <w:rsid w:val="00D12D88"/>
    <w:rsid w:val="00D15C30"/>
    <w:rsid w:val="00D20D86"/>
    <w:rsid w:val="00D22403"/>
    <w:rsid w:val="00D23373"/>
    <w:rsid w:val="00D24235"/>
    <w:rsid w:val="00D349FD"/>
    <w:rsid w:val="00D355EB"/>
    <w:rsid w:val="00D37678"/>
    <w:rsid w:val="00D4039B"/>
    <w:rsid w:val="00D41AFD"/>
    <w:rsid w:val="00D4370B"/>
    <w:rsid w:val="00D45199"/>
    <w:rsid w:val="00D467EB"/>
    <w:rsid w:val="00D5218C"/>
    <w:rsid w:val="00D526BF"/>
    <w:rsid w:val="00D5391A"/>
    <w:rsid w:val="00D54AEB"/>
    <w:rsid w:val="00D610C7"/>
    <w:rsid w:val="00D61738"/>
    <w:rsid w:val="00D650C8"/>
    <w:rsid w:val="00D664D1"/>
    <w:rsid w:val="00D71199"/>
    <w:rsid w:val="00D83568"/>
    <w:rsid w:val="00D84ED3"/>
    <w:rsid w:val="00D85C83"/>
    <w:rsid w:val="00D929D1"/>
    <w:rsid w:val="00D96D5C"/>
    <w:rsid w:val="00DA67B9"/>
    <w:rsid w:val="00DC6D38"/>
    <w:rsid w:val="00DD120D"/>
    <w:rsid w:val="00DD56A7"/>
    <w:rsid w:val="00DD6120"/>
    <w:rsid w:val="00DE2607"/>
    <w:rsid w:val="00DE29B9"/>
    <w:rsid w:val="00DE3463"/>
    <w:rsid w:val="00DE3D26"/>
    <w:rsid w:val="00DF0D23"/>
    <w:rsid w:val="00DF62C3"/>
    <w:rsid w:val="00DF7458"/>
    <w:rsid w:val="00DF7C51"/>
    <w:rsid w:val="00E0444F"/>
    <w:rsid w:val="00E070D5"/>
    <w:rsid w:val="00E13E0F"/>
    <w:rsid w:val="00E16E8E"/>
    <w:rsid w:val="00E174AE"/>
    <w:rsid w:val="00E23A37"/>
    <w:rsid w:val="00E26270"/>
    <w:rsid w:val="00E27C2B"/>
    <w:rsid w:val="00E353A0"/>
    <w:rsid w:val="00E40FA5"/>
    <w:rsid w:val="00E464C6"/>
    <w:rsid w:val="00E613F0"/>
    <w:rsid w:val="00E61435"/>
    <w:rsid w:val="00E65D0C"/>
    <w:rsid w:val="00E7041A"/>
    <w:rsid w:val="00E73F69"/>
    <w:rsid w:val="00E877E3"/>
    <w:rsid w:val="00E87872"/>
    <w:rsid w:val="00E90B1E"/>
    <w:rsid w:val="00E92588"/>
    <w:rsid w:val="00E976AA"/>
    <w:rsid w:val="00EA0CCE"/>
    <w:rsid w:val="00EA6C75"/>
    <w:rsid w:val="00EA753B"/>
    <w:rsid w:val="00EB7252"/>
    <w:rsid w:val="00EC0815"/>
    <w:rsid w:val="00EC2568"/>
    <w:rsid w:val="00ED5CFD"/>
    <w:rsid w:val="00EE3F46"/>
    <w:rsid w:val="00EE49AA"/>
    <w:rsid w:val="00EF1C6D"/>
    <w:rsid w:val="00EF48BD"/>
    <w:rsid w:val="00F01330"/>
    <w:rsid w:val="00F033A3"/>
    <w:rsid w:val="00F0695C"/>
    <w:rsid w:val="00F07131"/>
    <w:rsid w:val="00F10A9D"/>
    <w:rsid w:val="00F11192"/>
    <w:rsid w:val="00F1145D"/>
    <w:rsid w:val="00F334EC"/>
    <w:rsid w:val="00F352BB"/>
    <w:rsid w:val="00F42ADF"/>
    <w:rsid w:val="00F46CDC"/>
    <w:rsid w:val="00F52D62"/>
    <w:rsid w:val="00F53D23"/>
    <w:rsid w:val="00F5550E"/>
    <w:rsid w:val="00F6173A"/>
    <w:rsid w:val="00F6434B"/>
    <w:rsid w:val="00F66782"/>
    <w:rsid w:val="00F67ADB"/>
    <w:rsid w:val="00F75120"/>
    <w:rsid w:val="00F7637F"/>
    <w:rsid w:val="00F77F39"/>
    <w:rsid w:val="00F82F9E"/>
    <w:rsid w:val="00F84749"/>
    <w:rsid w:val="00F8669E"/>
    <w:rsid w:val="00F87817"/>
    <w:rsid w:val="00F93894"/>
    <w:rsid w:val="00F977A1"/>
    <w:rsid w:val="00FA4FD4"/>
    <w:rsid w:val="00FC17A2"/>
    <w:rsid w:val="00FC1BE9"/>
    <w:rsid w:val="00FC1CA1"/>
    <w:rsid w:val="00FC5F86"/>
    <w:rsid w:val="00FD79A7"/>
    <w:rsid w:val="00FE0F1E"/>
    <w:rsid w:val="00FE35BF"/>
    <w:rsid w:val="00FE63E2"/>
    <w:rsid w:val="00FF0F5D"/>
    <w:rsid w:val="00FF16D1"/>
    <w:rsid w:val="00FF302A"/>
    <w:rsid w:val="00FF3878"/>
    <w:rsid w:val="00FF4E78"/>
    <w:rsid w:val="00FF55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AE45A"/>
  <w15:docId w15:val="{3CF44E02-3E67-4BD9-95B0-B2183AF0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C36"/>
    <w:pPr>
      <w:spacing w:after="0" w:line="360" w:lineRule="auto"/>
      <w:jc w:val="both"/>
    </w:pPr>
    <w:rPr>
      <w:rFonts w:ascii="Trebuchet MS" w:hAnsi="Trebuchet MS"/>
      <w:sz w:val="20"/>
    </w:rPr>
  </w:style>
  <w:style w:type="paragraph" w:styleId="Ttulo1">
    <w:name w:val="heading 1"/>
    <w:basedOn w:val="Normal"/>
    <w:next w:val="Normal"/>
    <w:link w:val="Ttulo1Char"/>
    <w:uiPriority w:val="9"/>
    <w:qFormat/>
    <w:rsid w:val="002D5D23"/>
    <w:pPr>
      <w:keepNext/>
      <w:keepLines/>
      <w:outlineLvl w:val="0"/>
    </w:pPr>
    <w:rPr>
      <w:rFonts w:eastAsiaTheme="majorEastAsia" w:cstheme="majorBidi"/>
      <w:b/>
      <w:bCs/>
      <w:sz w:val="24"/>
      <w:szCs w:val="28"/>
    </w:rPr>
  </w:style>
  <w:style w:type="paragraph" w:styleId="Ttulo2">
    <w:name w:val="heading 2"/>
    <w:basedOn w:val="Normal"/>
    <w:next w:val="Normal"/>
    <w:link w:val="Ttulo2Char"/>
    <w:uiPriority w:val="9"/>
    <w:unhideWhenUsed/>
    <w:qFormat/>
    <w:rsid w:val="002D5D23"/>
    <w:pPr>
      <w:keepNext/>
      <w:keepLines/>
      <w:outlineLvl w:val="1"/>
    </w:pPr>
    <w:rPr>
      <w:rFonts w:eastAsiaTheme="majorEastAsia" w:cstheme="majorBidi"/>
      <w:b/>
      <w:bCs/>
      <w:szCs w:val="26"/>
    </w:rPr>
  </w:style>
  <w:style w:type="paragraph" w:styleId="Ttulo3">
    <w:name w:val="heading 3"/>
    <w:basedOn w:val="Normal"/>
    <w:next w:val="Normal"/>
    <w:link w:val="Ttulo3Char"/>
    <w:uiPriority w:val="9"/>
    <w:unhideWhenUsed/>
    <w:qFormat/>
    <w:rsid w:val="00581EC9"/>
    <w:pPr>
      <w:keepNext/>
      <w:keepLines/>
      <w:outlineLvl w:val="2"/>
    </w:pPr>
    <w:rPr>
      <w:rFonts w:ascii="Geometr415 Md BT" w:eastAsiaTheme="majorEastAsia" w:hAnsi="Geometr415 Md BT" w:cstheme="majorBidi"/>
      <w:bCs/>
      <w:sz w:val="24"/>
    </w:rPr>
  </w:style>
  <w:style w:type="paragraph" w:styleId="Ttulo4">
    <w:name w:val="heading 4"/>
    <w:basedOn w:val="Normal"/>
    <w:next w:val="Normal"/>
    <w:link w:val="Ttulo4Char"/>
    <w:uiPriority w:val="9"/>
    <w:semiHidden/>
    <w:unhideWhenUsed/>
    <w:qFormat/>
    <w:rsid w:val="00581EC9"/>
    <w:pPr>
      <w:keepNext/>
      <w:keepLines/>
      <w:outlineLvl w:val="3"/>
    </w:pPr>
    <w:rPr>
      <w:rFonts w:ascii="Geometr415 Md BT" w:eastAsiaTheme="majorEastAsia" w:hAnsi="Geometr415 Md BT" w:cstheme="majorBidi"/>
      <w:bCs/>
      <w:iCs/>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2D5D23"/>
    <w:rPr>
      <w:rFonts w:ascii="Trebuchet MS" w:eastAsiaTheme="majorEastAsia" w:hAnsi="Trebuchet MS" w:cstheme="majorBidi"/>
      <w:b/>
      <w:bCs/>
      <w:sz w:val="20"/>
      <w:szCs w:val="26"/>
    </w:rPr>
  </w:style>
  <w:style w:type="character" w:customStyle="1" w:styleId="Ttulo1Char">
    <w:name w:val="Título 1 Char"/>
    <w:basedOn w:val="Fontepargpadro"/>
    <w:link w:val="Ttulo1"/>
    <w:uiPriority w:val="9"/>
    <w:rsid w:val="002D5D23"/>
    <w:rPr>
      <w:rFonts w:ascii="Trebuchet MS" w:eastAsiaTheme="majorEastAsia" w:hAnsi="Trebuchet MS" w:cstheme="majorBidi"/>
      <w:b/>
      <w:bCs/>
      <w:sz w:val="24"/>
      <w:szCs w:val="28"/>
    </w:rPr>
  </w:style>
  <w:style w:type="paragraph" w:styleId="Ttulo">
    <w:name w:val="Title"/>
    <w:basedOn w:val="Normal"/>
    <w:next w:val="Normal"/>
    <w:link w:val="TtuloChar"/>
    <w:uiPriority w:val="10"/>
    <w:qFormat/>
    <w:rsid w:val="00B81C36"/>
    <w:pPr>
      <w:pBdr>
        <w:bottom w:val="single" w:sz="8" w:space="4" w:color="4F81BD" w:themeColor="accent1"/>
      </w:pBdr>
      <w:contextualSpacing/>
    </w:pPr>
    <w:rPr>
      <w:rFonts w:eastAsiaTheme="majorEastAsia" w:cstheme="majorBidi"/>
      <w:spacing w:val="5"/>
      <w:kern w:val="28"/>
      <w:sz w:val="24"/>
      <w:szCs w:val="52"/>
    </w:rPr>
  </w:style>
  <w:style w:type="character" w:customStyle="1" w:styleId="TtuloChar">
    <w:name w:val="Título Char"/>
    <w:basedOn w:val="Fontepargpadro"/>
    <w:link w:val="Ttulo"/>
    <w:uiPriority w:val="10"/>
    <w:rsid w:val="00B81C36"/>
    <w:rPr>
      <w:rFonts w:ascii="Trebuchet MS" w:eastAsiaTheme="majorEastAsia" w:hAnsi="Trebuchet MS" w:cstheme="majorBidi"/>
      <w:spacing w:val="5"/>
      <w:kern w:val="28"/>
      <w:sz w:val="24"/>
      <w:szCs w:val="52"/>
    </w:rPr>
  </w:style>
  <w:style w:type="character" w:customStyle="1" w:styleId="Ttulo3Char">
    <w:name w:val="Título 3 Char"/>
    <w:basedOn w:val="Fontepargpadro"/>
    <w:link w:val="Ttulo3"/>
    <w:uiPriority w:val="9"/>
    <w:rsid w:val="00581EC9"/>
    <w:rPr>
      <w:rFonts w:ascii="Geometr415 Md BT" w:eastAsiaTheme="majorEastAsia" w:hAnsi="Geometr415 Md BT" w:cstheme="majorBidi"/>
      <w:bCs/>
      <w:sz w:val="24"/>
    </w:rPr>
  </w:style>
  <w:style w:type="character" w:customStyle="1" w:styleId="Ttulo4Char">
    <w:name w:val="Título 4 Char"/>
    <w:basedOn w:val="Fontepargpadro"/>
    <w:link w:val="Ttulo4"/>
    <w:uiPriority w:val="9"/>
    <w:semiHidden/>
    <w:rsid w:val="00581EC9"/>
    <w:rPr>
      <w:rFonts w:ascii="Geometr415 Md BT" w:eastAsiaTheme="majorEastAsia" w:hAnsi="Geometr415 Md BT" w:cstheme="majorBidi"/>
      <w:bCs/>
      <w:iCs/>
      <w:sz w:val="24"/>
    </w:rPr>
  </w:style>
  <w:style w:type="paragraph" w:styleId="Cabealho">
    <w:name w:val="header"/>
    <w:basedOn w:val="Normal"/>
    <w:link w:val="CabealhoChar"/>
    <w:uiPriority w:val="99"/>
    <w:unhideWhenUsed/>
    <w:rsid w:val="00B81C36"/>
    <w:pPr>
      <w:tabs>
        <w:tab w:val="center" w:pos="4252"/>
        <w:tab w:val="right" w:pos="8504"/>
      </w:tabs>
      <w:spacing w:line="240" w:lineRule="auto"/>
    </w:pPr>
  </w:style>
  <w:style w:type="character" w:customStyle="1" w:styleId="CabealhoChar">
    <w:name w:val="Cabeçalho Char"/>
    <w:basedOn w:val="Fontepargpadro"/>
    <w:link w:val="Cabealho"/>
    <w:uiPriority w:val="99"/>
    <w:rsid w:val="00B81C36"/>
    <w:rPr>
      <w:rFonts w:ascii="Geometr415 Lt BT" w:hAnsi="Geometr415 Lt BT"/>
      <w:sz w:val="20"/>
    </w:rPr>
  </w:style>
  <w:style w:type="paragraph" w:styleId="Rodap">
    <w:name w:val="footer"/>
    <w:basedOn w:val="Normal"/>
    <w:link w:val="RodapChar"/>
    <w:uiPriority w:val="99"/>
    <w:unhideWhenUsed/>
    <w:rsid w:val="00B81C36"/>
    <w:pPr>
      <w:tabs>
        <w:tab w:val="center" w:pos="4252"/>
        <w:tab w:val="right" w:pos="8504"/>
      </w:tabs>
      <w:spacing w:line="240" w:lineRule="auto"/>
    </w:pPr>
  </w:style>
  <w:style w:type="character" w:customStyle="1" w:styleId="RodapChar">
    <w:name w:val="Rodapé Char"/>
    <w:basedOn w:val="Fontepargpadro"/>
    <w:link w:val="Rodap"/>
    <w:uiPriority w:val="99"/>
    <w:rsid w:val="00B81C36"/>
    <w:rPr>
      <w:rFonts w:ascii="Geometr415 Lt BT" w:hAnsi="Geometr415 Lt BT"/>
      <w:sz w:val="20"/>
    </w:rPr>
  </w:style>
  <w:style w:type="paragraph" w:styleId="Textodebalo">
    <w:name w:val="Balloon Text"/>
    <w:basedOn w:val="Normal"/>
    <w:link w:val="TextodebaloChar"/>
    <w:uiPriority w:val="99"/>
    <w:semiHidden/>
    <w:unhideWhenUsed/>
    <w:rsid w:val="00B81C3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1C36"/>
    <w:rPr>
      <w:rFonts w:ascii="Tahoma" w:hAnsi="Tahoma" w:cs="Tahoma"/>
      <w:sz w:val="16"/>
      <w:szCs w:val="16"/>
    </w:rPr>
  </w:style>
  <w:style w:type="paragraph" w:customStyle="1" w:styleId="ANEXO">
    <w:name w:val="ANEXO"/>
    <w:basedOn w:val="CVRDNORMAL"/>
    <w:rsid w:val="00554605"/>
    <w:rPr>
      <w:b/>
      <w:caps/>
    </w:rPr>
  </w:style>
  <w:style w:type="paragraph" w:customStyle="1" w:styleId="CVRDNORMAL">
    <w:name w:val="CVRD_ NORMAL"/>
    <w:basedOn w:val="Normal"/>
    <w:autoRedefine/>
    <w:rsid w:val="00554605"/>
    <w:pPr>
      <w:tabs>
        <w:tab w:val="right" w:pos="9922"/>
      </w:tabs>
      <w:spacing w:line="240" w:lineRule="auto"/>
      <w:jc w:val="left"/>
    </w:pPr>
    <w:rPr>
      <w:rFonts w:ascii="Geometr231 BT" w:eastAsia="Times New Roman" w:hAnsi="Geometr231 BT" w:cs="Times New Roman"/>
      <w:color w:val="000000"/>
      <w:sz w:val="24"/>
      <w:szCs w:val="24"/>
      <w:lang w:eastAsia="pt-BR"/>
    </w:rPr>
  </w:style>
  <w:style w:type="paragraph" w:styleId="PargrafodaLista">
    <w:name w:val="List Paragraph"/>
    <w:basedOn w:val="Normal"/>
    <w:uiPriority w:val="34"/>
    <w:qFormat/>
    <w:rsid w:val="001A0BB8"/>
    <w:pPr>
      <w:ind w:left="720"/>
      <w:contextualSpacing/>
      <w:jc w:val="left"/>
    </w:pPr>
  </w:style>
  <w:style w:type="paragraph" w:styleId="CabealhodoSumrio">
    <w:name w:val="TOC Heading"/>
    <w:basedOn w:val="Ttulo1"/>
    <w:next w:val="Normal"/>
    <w:uiPriority w:val="39"/>
    <w:unhideWhenUsed/>
    <w:qFormat/>
    <w:rsid w:val="001A0BB8"/>
    <w:pPr>
      <w:spacing w:before="480" w:line="276" w:lineRule="auto"/>
      <w:jc w:val="left"/>
      <w:outlineLvl w:val="9"/>
    </w:pPr>
    <w:rPr>
      <w:rFonts w:asciiTheme="majorHAnsi" w:hAnsiTheme="majorHAnsi"/>
      <w:color w:val="365F91" w:themeColor="accent1" w:themeShade="BF"/>
      <w:sz w:val="28"/>
      <w:lang w:eastAsia="pt-BR"/>
    </w:rPr>
  </w:style>
  <w:style w:type="paragraph" w:styleId="Sumrio1">
    <w:name w:val="toc 1"/>
    <w:basedOn w:val="Normal"/>
    <w:next w:val="Normal"/>
    <w:autoRedefine/>
    <w:uiPriority w:val="39"/>
    <w:unhideWhenUsed/>
    <w:rsid w:val="001A0BB8"/>
    <w:pPr>
      <w:spacing w:after="100"/>
    </w:pPr>
  </w:style>
  <w:style w:type="paragraph" w:styleId="Sumrio2">
    <w:name w:val="toc 2"/>
    <w:basedOn w:val="Normal"/>
    <w:next w:val="Normal"/>
    <w:autoRedefine/>
    <w:uiPriority w:val="39"/>
    <w:unhideWhenUsed/>
    <w:rsid w:val="001A0BB8"/>
    <w:pPr>
      <w:spacing w:after="100"/>
      <w:ind w:left="200"/>
    </w:pPr>
  </w:style>
  <w:style w:type="character" w:styleId="Hyperlink">
    <w:name w:val="Hyperlink"/>
    <w:basedOn w:val="Fontepargpadro"/>
    <w:uiPriority w:val="99"/>
    <w:unhideWhenUsed/>
    <w:rsid w:val="001A0BB8"/>
    <w:rPr>
      <w:color w:val="0000FF" w:themeColor="hyperlink"/>
      <w:u w:val="single"/>
    </w:rPr>
  </w:style>
  <w:style w:type="table" w:styleId="Tabelacomgrade">
    <w:name w:val="Table Grid"/>
    <w:basedOn w:val="Tabelanormal"/>
    <w:uiPriority w:val="59"/>
    <w:rsid w:val="00254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A51BCA"/>
    <w:rPr>
      <w:color w:val="808080"/>
    </w:rPr>
  </w:style>
  <w:style w:type="paragraph" w:customStyle="1" w:styleId="Corpodetexto21">
    <w:name w:val="Corpo de texto 21"/>
    <w:basedOn w:val="Normal"/>
    <w:rsid w:val="00B37828"/>
    <w:pPr>
      <w:suppressAutoHyphens/>
      <w:spacing w:line="240" w:lineRule="auto"/>
    </w:pPr>
    <w:rPr>
      <w:rFonts w:ascii="Arial" w:eastAsia="Times New Roman" w:hAnsi="Arial" w:cs="Times New Roman"/>
      <w:sz w:val="24"/>
      <w:szCs w:val="24"/>
      <w:lang w:eastAsia="ar-SA"/>
    </w:rPr>
  </w:style>
  <w:style w:type="paragraph" w:customStyle="1" w:styleId="Cam-tiret">
    <w:name w:val="Cam-tiret"/>
    <w:basedOn w:val="Normal"/>
    <w:next w:val="Normal"/>
    <w:autoRedefine/>
    <w:rsid w:val="00B37828"/>
    <w:pPr>
      <w:widowControl w:val="0"/>
      <w:numPr>
        <w:numId w:val="8"/>
      </w:numPr>
      <w:tabs>
        <w:tab w:val="left" w:pos="284"/>
      </w:tabs>
      <w:spacing w:line="240" w:lineRule="auto"/>
      <w:jc w:val="left"/>
    </w:pPr>
    <w:rPr>
      <w:rFonts w:ascii="Arial" w:eastAsia="Times New Roman" w:hAnsi="Arial" w:cs="Arial"/>
      <w:sz w:val="24"/>
      <w:szCs w:val="24"/>
      <w:lang w:val="en-US" w:eastAsia="pt-BR"/>
    </w:rPr>
  </w:style>
  <w:style w:type="paragraph" w:styleId="Sumrio3">
    <w:name w:val="toc 3"/>
    <w:basedOn w:val="Normal"/>
    <w:next w:val="Normal"/>
    <w:autoRedefine/>
    <w:uiPriority w:val="39"/>
    <w:unhideWhenUsed/>
    <w:rsid w:val="006D05AA"/>
    <w:pPr>
      <w:spacing w:after="100"/>
      <w:ind w:left="400"/>
    </w:pPr>
  </w:style>
  <w:style w:type="paragraph" w:styleId="Sumrio4">
    <w:name w:val="toc 4"/>
    <w:basedOn w:val="Normal"/>
    <w:next w:val="Normal"/>
    <w:autoRedefine/>
    <w:uiPriority w:val="39"/>
    <w:unhideWhenUsed/>
    <w:rsid w:val="006D05AA"/>
    <w:pPr>
      <w:spacing w:after="100" w:line="259" w:lineRule="auto"/>
      <w:ind w:left="660"/>
      <w:jc w:val="left"/>
    </w:pPr>
    <w:rPr>
      <w:rFonts w:asciiTheme="minorHAnsi" w:eastAsiaTheme="minorEastAsia" w:hAnsiTheme="minorHAnsi"/>
      <w:sz w:val="22"/>
      <w:lang w:eastAsia="pt-BR"/>
    </w:rPr>
  </w:style>
  <w:style w:type="paragraph" w:styleId="Sumrio5">
    <w:name w:val="toc 5"/>
    <w:basedOn w:val="Normal"/>
    <w:next w:val="Normal"/>
    <w:autoRedefine/>
    <w:uiPriority w:val="39"/>
    <w:unhideWhenUsed/>
    <w:rsid w:val="006D05AA"/>
    <w:pPr>
      <w:spacing w:after="100" w:line="259" w:lineRule="auto"/>
      <w:ind w:left="880"/>
      <w:jc w:val="left"/>
    </w:pPr>
    <w:rPr>
      <w:rFonts w:asciiTheme="minorHAnsi" w:eastAsiaTheme="minorEastAsia" w:hAnsiTheme="minorHAnsi"/>
      <w:sz w:val="22"/>
      <w:lang w:eastAsia="pt-BR"/>
    </w:rPr>
  </w:style>
  <w:style w:type="paragraph" w:styleId="Sumrio6">
    <w:name w:val="toc 6"/>
    <w:basedOn w:val="Normal"/>
    <w:next w:val="Normal"/>
    <w:autoRedefine/>
    <w:uiPriority w:val="39"/>
    <w:unhideWhenUsed/>
    <w:rsid w:val="006D05AA"/>
    <w:pPr>
      <w:spacing w:after="100" w:line="259" w:lineRule="auto"/>
      <w:ind w:left="1100"/>
      <w:jc w:val="left"/>
    </w:pPr>
    <w:rPr>
      <w:rFonts w:asciiTheme="minorHAnsi" w:eastAsiaTheme="minorEastAsia" w:hAnsiTheme="minorHAnsi"/>
      <w:sz w:val="22"/>
      <w:lang w:eastAsia="pt-BR"/>
    </w:rPr>
  </w:style>
  <w:style w:type="paragraph" w:styleId="Sumrio7">
    <w:name w:val="toc 7"/>
    <w:basedOn w:val="Normal"/>
    <w:next w:val="Normal"/>
    <w:autoRedefine/>
    <w:uiPriority w:val="39"/>
    <w:unhideWhenUsed/>
    <w:rsid w:val="006D05AA"/>
    <w:pPr>
      <w:spacing w:after="100" w:line="259" w:lineRule="auto"/>
      <w:ind w:left="1320"/>
      <w:jc w:val="left"/>
    </w:pPr>
    <w:rPr>
      <w:rFonts w:asciiTheme="minorHAnsi" w:eastAsiaTheme="minorEastAsia" w:hAnsiTheme="minorHAnsi"/>
      <w:sz w:val="22"/>
      <w:lang w:eastAsia="pt-BR"/>
    </w:rPr>
  </w:style>
  <w:style w:type="paragraph" w:styleId="Sumrio8">
    <w:name w:val="toc 8"/>
    <w:basedOn w:val="Normal"/>
    <w:next w:val="Normal"/>
    <w:autoRedefine/>
    <w:uiPriority w:val="39"/>
    <w:unhideWhenUsed/>
    <w:rsid w:val="006D05AA"/>
    <w:pPr>
      <w:spacing w:after="100" w:line="259" w:lineRule="auto"/>
      <w:ind w:left="1540"/>
      <w:jc w:val="left"/>
    </w:pPr>
    <w:rPr>
      <w:rFonts w:asciiTheme="minorHAnsi" w:eastAsiaTheme="minorEastAsia" w:hAnsiTheme="minorHAnsi"/>
      <w:sz w:val="22"/>
      <w:lang w:eastAsia="pt-BR"/>
    </w:rPr>
  </w:style>
  <w:style w:type="paragraph" w:styleId="Sumrio9">
    <w:name w:val="toc 9"/>
    <w:basedOn w:val="Normal"/>
    <w:next w:val="Normal"/>
    <w:autoRedefine/>
    <w:uiPriority w:val="39"/>
    <w:unhideWhenUsed/>
    <w:rsid w:val="006D05AA"/>
    <w:pPr>
      <w:spacing w:after="100" w:line="259" w:lineRule="auto"/>
      <w:ind w:left="1760"/>
      <w:jc w:val="left"/>
    </w:pPr>
    <w:rPr>
      <w:rFonts w:asciiTheme="minorHAnsi" w:eastAsiaTheme="minorEastAsia" w:hAnsiTheme="minorHAnsi"/>
      <w:sz w:val="22"/>
      <w:lang w:eastAsia="pt-BR"/>
    </w:rPr>
  </w:style>
  <w:style w:type="paragraph" w:styleId="Recuodecorpodetexto">
    <w:name w:val="Body Text Indent"/>
    <w:basedOn w:val="Normal"/>
    <w:link w:val="RecuodecorpodetextoChar"/>
    <w:semiHidden/>
    <w:rsid w:val="00A36218"/>
    <w:pPr>
      <w:tabs>
        <w:tab w:val="left" w:pos="567"/>
      </w:tabs>
      <w:spacing w:before="40" w:line="240" w:lineRule="auto"/>
      <w:ind w:left="2124" w:firstLine="6"/>
      <w:jc w:val="left"/>
    </w:pPr>
    <w:rPr>
      <w:rFonts w:ascii="Arial" w:eastAsia="Times New Roman" w:hAnsi="Arial" w:cs="Times New Roman"/>
      <w:i/>
      <w:szCs w:val="20"/>
      <w:lang w:eastAsia="pt-BR"/>
    </w:rPr>
  </w:style>
  <w:style w:type="character" w:customStyle="1" w:styleId="RecuodecorpodetextoChar">
    <w:name w:val="Recuo de corpo de texto Char"/>
    <w:basedOn w:val="Fontepargpadro"/>
    <w:link w:val="Recuodecorpodetexto"/>
    <w:semiHidden/>
    <w:rsid w:val="00A36218"/>
    <w:rPr>
      <w:rFonts w:ascii="Arial" w:eastAsia="Times New Roman" w:hAnsi="Arial" w:cs="Times New Roman"/>
      <w:i/>
      <w:sz w:val="20"/>
      <w:szCs w:val="20"/>
      <w:lang w:eastAsia="pt-BR"/>
    </w:rPr>
  </w:style>
  <w:style w:type="paragraph" w:customStyle="1" w:styleId="Estilo1">
    <w:name w:val="Estilo1"/>
    <w:basedOn w:val="Normal"/>
    <w:rsid w:val="00A36218"/>
    <w:pPr>
      <w:tabs>
        <w:tab w:val="left" w:pos="567"/>
      </w:tabs>
      <w:spacing w:before="40" w:after="40" w:line="240" w:lineRule="auto"/>
    </w:pPr>
    <w:rPr>
      <w:rFonts w:ascii="Arial" w:eastAsia="Times New Roman" w:hAnsi="Arial" w:cs="Times New Roman"/>
      <w:sz w:val="24"/>
      <w:szCs w:val="13"/>
      <w:lang w:eastAsia="pt-BR"/>
    </w:rPr>
  </w:style>
  <w:style w:type="paragraph" w:styleId="Corpodetexto2">
    <w:name w:val="Body Text 2"/>
    <w:basedOn w:val="Normal"/>
    <w:link w:val="Corpodetexto2Char"/>
    <w:uiPriority w:val="99"/>
    <w:unhideWhenUsed/>
    <w:rsid w:val="00463E17"/>
    <w:pPr>
      <w:spacing w:after="120" w:line="480" w:lineRule="auto"/>
    </w:pPr>
  </w:style>
  <w:style w:type="character" w:customStyle="1" w:styleId="Corpodetexto2Char">
    <w:name w:val="Corpo de texto 2 Char"/>
    <w:basedOn w:val="Fontepargpadro"/>
    <w:link w:val="Corpodetexto2"/>
    <w:uiPriority w:val="99"/>
    <w:rsid w:val="00463E17"/>
    <w:rPr>
      <w:rFonts w:ascii="Trebuchet MS" w:hAnsi="Trebuchet MS"/>
      <w:sz w:val="20"/>
    </w:rPr>
  </w:style>
  <w:style w:type="paragraph" w:customStyle="1" w:styleId="PargrafodaLista1">
    <w:name w:val="Parágrafo da Lista1"/>
    <w:basedOn w:val="Normal"/>
    <w:uiPriority w:val="34"/>
    <w:qFormat/>
    <w:rsid w:val="00463E17"/>
    <w:pPr>
      <w:spacing w:line="240" w:lineRule="auto"/>
      <w:ind w:left="708"/>
      <w:jc w:val="left"/>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2968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461">
    <w:name w:val="font461"/>
    <w:basedOn w:val="Fontepargpadro"/>
    <w:rsid w:val="002968FF"/>
    <w:rPr>
      <w:rFonts w:ascii="Times New Roman" w:hAnsi="Times New Roman" w:cs="Times New Roman" w:hint="default"/>
      <w:b/>
      <w:bCs/>
      <w:i/>
      <w:iCs/>
      <w:strike w:val="0"/>
      <w:dstrike w:val="0"/>
      <w:color w:val="000000"/>
      <w:sz w:val="24"/>
      <w:szCs w:val="24"/>
      <w:u w:val="none"/>
      <w:effect w:val="none"/>
    </w:rPr>
  </w:style>
  <w:style w:type="character" w:customStyle="1" w:styleId="font251">
    <w:name w:val="font251"/>
    <w:basedOn w:val="Fontepargpadro"/>
    <w:rsid w:val="002968FF"/>
    <w:rPr>
      <w:rFonts w:ascii="Calibri" w:hAnsi="Calibri" w:cs="Calibri" w:hint="default"/>
      <w:b/>
      <w:bCs/>
      <w:i w:val="0"/>
      <w:iCs w:val="0"/>
      <w:strike w:val="0"/>
      <w:dstrike w:val="0"/>
      <w:color w:val="000000"/>
      <w:sz w:val="24"/>
      <w:szCs w:val="24"/>
      <w:u w:val="none"/>
      <w:effect w:val="none"/>
    </w:rPr>
  </w:style>
  <w:style w:type="character" w:customStyle="1" w:styleId="font411">
    <w:name w:val="font411"/>
    <w:basedOn w:val="Fontepargpadro"/>
    <w:rsid w:val="002968FF"/>
    <w:rPr>
      <w:rFonts w:ascii="Times New Roman" w:hAnsi="Times New Roman" w:cs="Times New Roman" w:hint="default"/>
      <w:b w:val="0"/>
      <w:bCs w:val="0"/>
      <w:i/>
      <w:iCs/>
      <w:strike w:val="0"/>
      <w:dstrike w:val="0"/>
      <w:color w:val="000000"/>
      <w:sz w:val="24"/>
      <w:szCs w:val="24"/>
      <w:u w:val="none"/>
      <w:effect w:val="none"/>
    </w:rPr>
  </w:style>
  <w:style w:type="character" w:customStyle="1" w:styleId="font431">
    <w:name w:val="font431"/>
    <w:basedOn w:val="Fontepargpadro"/>
    <w:rsid w:val="002968F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281">
    <w:name w:val="font281"/>
    <w:basedOn w:val="Fontepargpadro"/>
    <w:rsid w:val="002968FF"/>
    <w:rPr>
      <w:rFonts w:ascii="Times New Roman" w:hAnsi="Times New Roman" w:cs="Times New Roman" w:hint="default"/>
      <w:b w:val="0"/>
      <w:bCs w:val="0"/>
      <w:i/>
      <w:iCs/>
      <w:strike w:val="0"/>
      <w:dstrike w:val="0"/>
      <w:color w:val="000000"/>
      <w:sz w:val="24"/>
      <w:szCs w:val="24"/>
      <w:u w:val="none"/>
      <w:effect w:val="none"/>
    </w:rPr>
  </w:style>
  <w:style w:type="character" w:customStyle="1" w:styleId="font491">
    <w:name w:val="font491"/>
    <w:basedOn w:val="Fontepargpadro"/>
    <w:rsid w:val="002968FF"/>
    <w:rPr>
      <w:rFonts w:ascii="Calibri" w:hAnsi="Calibri" w:cs="Calibri" w:hint="default"/>
      <w:b/>
      <w:bCs/>
      <w:i/>
      <w:iCs/>
      <w:strike w:val="0"/>
      <w:dstrike w:val="0"/>
      <w:color w:val="000000"/>
      <w:sz w:val="24"/>
      <w:szCs w:val="24"/>
      <w:u w:val="none"/>
      <w:effect w:val="none"/>
    </w:rPr>
  </w:style>
  <w:style w:type="character" w:customStyle="1" w:styleId="font401">
    <w:name w:val="font401"/>
    <w:basedOn w:val="Fontepargpadro"/>
    <w:rsid w:val="002968FF"/>
    <w:rPr>
      <w:rFonts w:ascii="Calibri" w:hAnsi="Calibri" w:cs="Calibri" w:hint="default"/>
      <w:b/>
      <w:bCs/>
      <w:i w:val="0"/>
      <w:iCs w:val="0"/>
      <w:strike w:val="0"/>
      <w:dstrike w:val="0"/>
      <w:color w:val="000000"/>
      <w:sz w:val="24"/>
      <w:szCs w:val="24"/>
      <w:u w:val="none"/>
      <w:effect w:val="none"/>
    </w:rPr>
  </w:style>
  <w:style w:type="character" w:customStyle="1" w:styleId="font501">
    <w:name w:val="font501"/>
    <w:basedOn w:val="Fontepargpadro"/>
    <w:rsid w:val="002968FF"/>
    <w:rPr>
      <w:rFonts w:ascii="Calibri" w:hAnsi="Calibri" w:cs="Calibri" w:hint="default"/>
      <w:b/>
      <w:bCs/>
      <w:i/>
      <w:iCs/>
      <w:strike w:val="0"/>
      <w:dstrike w:val="0"/>
      <w:color w:val="000000"/>
      <w:sz w:val="24"/>
      <w:szCs w:val="24"/>
      <w:u w:val="none"/>
      <w:effect w:val="none"/>
    </w:rPr>
  </w:style>
  <w:style w:type="character" w:customStyle="1" w:styleId="font571">
    <w:name w:val="font571"/>
    <w:basedOn w:val="Fontepargpadro"/>
    <w:rsid w:val="002968FF"/>
    <w:rPr>
      <w:rFonts w:ascii="Cambria" w:hAnsi="Cambria" w:hint="default"/>
      <w:b w:val="0"/>
      <w:bCs w:val="0"/>
      <w:i/>
      <w:iCs/>
      <w:strike w:val="0"/>
      <w:dstrike w:val="0"/>
      <w:color w:val="000000"/>
      <w:sz w:val="24"/>
      <w:szCs w:val="24"/>
      <w:u w:val="none"/>
      <w:effect w:val="none"/>
    </w:rPr>
  </w:style>
  <w:style w:type="character" w:customStyle="1" w:styleId="font471">
    <w:name w:val="font471"/>
    <w:basedOn w:val="Fontepargpadro"/>
    <w:rsid w:val="002968FF"/>
    <w:rPr>
      <w:rFonts w:ascii="Times New Roman" w:hAnsi="Times New Roman" w:cs="Times New Roman" w:hint="default"/>
      <w:b/>
      <w:bCs/>
      <w:i/>
      <w:iCs/>
      <w:strike w:val="0"/>
      <w:dstrike w:val="0"/>
      <w:color w:val="000000"/>
      <w:sz w:val="24"/>
      <w:szCs w:val="24"/>
      <w:u w:val="none"/>
      <w:effect w:val="none"/>
    </w:rPr>
  </w:style>
  <w:style w:type="character" w:customStyle="1" w:styleId="font271">
    <w:name w:val="font271"/>
    <w:basedOn w:val="Fontepargpadro"/>
    <w:rsid w:val="002968FF"/>
    <w:rPr>
      <w:rFonts w:ascii="Calibri" w:hAnsi="Calibri" w:cs="Calibri" w:hint="default"/>
      <w:b w:val="0"/>
      <w:bCs w:val="0"/>
      <w:i w:val="0"/>
      <w:iCs w:val="0"/>
      <w:strike w:val="0"/>
      <w:dstrike w:val="0"/>
      <w:color w:val="000000"/>
      <w:sz w:val="24"/>
      <w:szCs w:val="24"/>
      <w:u w:val="none"/>
      <w:effect w:val="none"/>
    </w:rPr>
  </w:style>
  <w:style w:type="character" w:customStyle="1" w:styleId="font861">
    <w:name w:val="font861"/>
    <w:basedOn w:val="Fontepargpadro"/>
    <w:rsid w:val="002968FF"/>
    <w:rPr>
      <w:rFonts w:ascii="Calibri" w:hAnsi="Calibri" w:cs="Calibri" w:hint="default"/>
      <w:b w:val="0"/>
      <w:bCs w:val="0"/>
      <w:i/>
      <w:iCs/>
      <w:strike w:val="0"/>
      <w:dstrike w:val="0"/>
      <w:color w:val="000000"/>
      <w:sz w:val="24"/>
      <w:szCs w:val="24"/>
      <w:u w:val="none"/>
      <w:effect w:val="none"/>
    </w:rPr>
  </w:style>
  <w:style w:type="character" w:customStyle="1" w:styleId="font871">
    <w:name w:val="font871"/>
    <w:basedOn w:val="Fontepargpadro"/>
    <w:rsid w:val="002968FF"/>
    <w:rPr>
      <w:rFonts w:ascii="Calibri" w:hAnsi="Calibri" w:cs="Calibri" w:hint="default"/>
      <w:b w:val="0"/>
      <w:bCs w:val="0"/>
      <w:i w:val="0"/>
      <w:iCs w:val="0"/>
      <w:strike w:val="0"/>
      <w:dstrike w:val="0"/>
      <w:color w:val="000000"/>
      <w:sz w:val="24"/>
      <w:szCs w:val="24"/>
      <w:u w:val="none"/>
      <w:effect w:val="none"/>
    </w:rPr>
  </w:style>
  <w:style w:type="character" w:customStyle="1" w:styleId="font881">
    <w:name w:val="font881"/>
    <w:basedOn w:val="Fontepargpadro"/>
    <w:rsid w:val="002968FF"/>
    <w:rPr>
      <w:rFonts w:ascii="Cambria" w:hAnsi="Cambria" w:hint="default"/>
      <w:b w:val="0"/>
      <w:bCs w:val="0"/>
      <w:i/>
      <w:iCs/>
      <w:strike w:val="0"/>
      <w:dstrike w:val="0"/>
      <w:color w:val="000000"/>
      <w:sz w:val="24"/>
      <w:szCs w:val="24"/>
      <w:u w:val="none"/>
      <w:effect w:val="none"/>
    </w:rPr>
  </w:style>
  <w:style w:type="character" w:customStyle="1" w:styleId="font891">
    <w:name w:val="font891"/>
    <w:basedOn w:val="Fontepargpadro"/>
    <w:rsid w:val="002968FF"/>
    <w:rPr>
      <w:rFonts w:ascii="Cambria" w:hAnsi="Cambria" w:hint="default"/>
      <w:b w:val="0"/>
      <w:bCs w:val="0"/>
      <w:i w:val="0"/>
      <w:iCs w:val="0"/>
      <w:strike w:val="0"/>
      <w:dstrike w:val="0"/>
      <w:color w:val="000000"/>
      <w:sz w:val="24"/>
      <w:szCs w:val="24"/>
      <w:u w:val="none"/>
      <w:effect w:val="none"/>
    </w:rPr>
  </w:style>
  <w:style w:type="character" w:styleId="Refdecomentrio">
    <w:name w:val="annotation reference"/>
    <w:basedOn w:val="Fontepargpadro"/>
    <w:uiPriority w:val="99"/>
    <w:semiHidden/>
    <w:unhideWhenUsed/>
    <w:rsid w:val="002968FF"/>
    <w:rPr>
      <w:sz w:val="16"/>
      <w:szCs w:val="16"/>
    </w:rPr>
  </w:style>
  <w:style w:type="paragraph" w:styleId="Textodecomentrio">
    <w:name w:val="annotation text"/>
    <w:basedOn w:val="Normal"/>
    <w:link w:val="TextodecomentrioChar"/>
    <w:uiPriority w:val="99"/>
    <w:semiHidden/>
    <w:unhideWhenUsed/>
    <w:rsid w:val="002968FF"/>
    <w:pPr>
      <w:spacing w:line="240" w:lineRule="auto"/>
    </w:pPr>
    <w:rPr>
      <w:szCs w:val="20"/>
    </w:rPr>
  </w:style>
  <w:style w:type="character" w:customStyle="1" w:styleId="TextodecomentrioChar">
    <w:name w:val="Texto de comentário Char"/>
    <w:basedOn w:val="Fontepargpadro"/>
    <w:link w:val="Textodecomentrio"/>
    <w:uiPriority w:val="99"/>
    <w:semiHidden/>
    <w:rsid w:val="002968FF"/>
    <w:rPr>
      <w:rFonts w:ascii="Trebuchet MS" w:hAnsi="Trebuchet MS"/>
      <w:sz w:val="20"/>
      <w:szCs w:val="20"/>
    </w:rPr>
  </w:style>
  <w:style w:type="paragraph" w:styleId="Assuntodocomentrio">
    <w:name w:val="annotation subject"/>
    <w:basedOn w:val="Textodecomentrio"/>
    <w:next w:val="Textodecomentrio"/>
    <w:link w:val="AssuntodocomentrioChar"/>
    <w:uiPriority w:val="99"/>
    <w:semiHidden/>
    <w:unhideWhenUsed/>
    <w:rsid w:val="002968FF"/>
    <w:rPr>
      <w:b/>
      <w:bCs/>
    </w:rPr>
  </w:style>
  <w:style w:type="character" w:customStyle="1" w:styleId="AssuntodocomentrioChar">
    <w:name w:val="Assunto do comentário Char"/>
    <w:basedOn w:val="TextodecomentrioChar"/>
    <w:link w:val="Assuntodocomentrio"/>
    <w:uiPriority w:val="99"/>
    <w:semiHidden/>
    <w:rsid w:val="002968FF"/>
    <w:rPr>
      <w:rFonts w:ascii="Trebuchet MS" w:hAnsi="Trebuchet MS"/>
      <w:b/>
      <w:bCs/>
      <w:sz w:val="20"/>
      <w:szCs w:val="20"/>
    </w:rPr>
  </w:style>
  <w:style w:type="character" w:customStyle="1" w:styleId="fontstyle01">
    <w:name w:val="fontstyle01"/>
    <w:basedOn w:val="Fontepargpadro"/>
    <w:rsid w:val="002968FF"/>
    <w:rPr>
      <w:rFonts w:ascii="ArialMT" w:hAnsi="ArialMT" w:hint="default"/>
      <w:b w:val="0"/>
      <w:bCs w:val="0"/>
      <w:i w:val="0"/>
      <w:iCs w:val="0"/>
      <w:color w:val="000000"/>
      <w:sz w:val="18"/>
      <w:szCs w:val="18"/>
    </w:rPr>
  </w:style>
  <w:style w:type="paragraph" w:styleId="NormalWeb">
    <w:name w:val="Normal (Web)"/>
    <w:basedOn w:val="Normal"/>
    <w:uiPriority w:val="99"/>
    <w:semiHidden/>
    <w:unhideWhenUsed/>
    <w:rsid w:val="004357D3"/>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35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503">
      <w:bodyDiv w:val="1"/>
      <w:marLeft w:val="0"/>
      <w:marRight w:val="0"/>
      <w:marTop w:val="0"/>
      <w:marBottom w:val="0"/>
      <w:divBdr>
        <w:top w:val="none" w:sz="0" w:space="0" w:color="auto"/>
        <w:left w:val="none" w:sz="0" w:space="0" w:color="auto"/>
        <w:bottom w:val="none" w:sz="0" w:space="0" w:color="auto"/>
        <w:right w:val="none" w:sz="0" w:space="0" w:color="auto"/>
      </w:divBdr>
    </w:div>
    <w:div w:id="66730397">
      <w:bodyDiv w:val="1"/>
      <w:marLeft w:val="0"/>
      <w:marRight w:val="0"/>
      <w:marTop w:val="0"/>
      <w:marBottom w:val="0"/>
      <w:divBdr>
        <w:top w:val="none" w:sz="0" w:space="0" w:color="auto"/>
        <w:left w:val="none" w:sz="0" w:space="0" w:color="auto"/>
        <w:bottom w:val="none" w:sz="0" w:space="0" w:color="auto"/>
        <w:right w:val="none" w:sz="0" w:space="0" w:color="auto"/>
      </w:divBdr>
    </w:div>
    <w:div w:id="218589211">
      <w:bodyDiv w:val="1"/>
      <w:marLeft w:val="0"/>
      <w:marRight w:val="0"/>
      <w:marTop w:val="0"/>
      <w:marBottom w:val="0"/>
      <w:divBdr>
        <w:top w:val="none" w:sz="0" w:space="0" w:color="auto"/>
        <w:left w:val="none" w:sz="0" w:space="0" w:color="auto"/>
        <w:bottom w:val="none" w:sz="0" w:space="0" w:color="auto"/>
        <w:right w:val="none" w:sz="0" w:space="0" w:color="auto"/>
      </w:divBdr>
    </w:div>
    <w:div w:id="230963864">
      <w:bodyDiv w:val="1"/>
      <w:marLeft w:val="0"/>
      <w:marRight w:val="0"/>
      <w:marTop w:val="0"/>
      <w:marBottom w:val="0"/>
      <w:divBdr>
        <w:top w:val="none" w:sz="0" w:space="0" w:color="auto"/>
        <w:left w:val="none" w:sz="0" w:space="0" w:color="auto"/>
        <w:bottom w:val="none" w:sz="0" w:space="0" w:color="auto"/>
        <w:right w:val="none" w:sz="0" w:space="0" w:color="auto"/>
      </w:divBdr>
    </w:div>
    <w:div w:id="263462064">
      <w:bodyDiv w:val="1"/>
      <w:marLeft w:val="0"/>
      <w:marRight w:val="0"/>
      <w:marTop w:val="0"/>
      <w:marBottom w:val="0"/>
      <w:divBdr>
        <w:top w:val="none" w:sz="0" w:space="0" w:color="auto"/>
        <w:left w:val="none" w:sz="0" w:space="0" w:color="auto"/>
        <w:bottom w:val="none" w:sz="0" w:space="0" w:color="auto"/>
        <w:right w:val="none" w:sz="0" w:space="0" w:color="auto"/>
      </w:divBdr>
    </w:div>
    <w:div w:id="408314341">
      <w:bodyDiv w:val="1"/>
      <w:marLeft w:val="0"/>
      <w:marRight w:val="0"/>
      <w:marTop w:val="0"/>
      <w:marBottom w:val="0"/>
      <w:divBdr>
        <w:top w:val="none" w:sz="0" w:space="0" w:color="auto"/>
        <w:left w:val="none" w:sz="0" w:space="0" w:color="auto"/>
        <w:bottom w:val="none" w:sz="0" w:space="0" w:color="auto"/>
        <w:right w:val="none" w:sz="0" w:space="0" w:color="auto"/>
      </w:divBdr>
    </w:div>
    <w:div w:id="410543759">
      <w:bodyDiv w:val="1"/>
      <w:marLeft w:val="0"/>
      <w:marRight w:val="0"/>
      <w:marTop w:val="0"/>
      <w:marBottom w:val="0"/>
      <w:divBdr>
        <w:top w:val="none" w:sz="0" w:space="0" w:color="auto"/>
        <w:left w:val="none" w:sz="0" w:space="0" w:color="auto"/>
        <w:bottom w:val="none" w:sz="0" w:space="0" w:color="auto"/>
        <w:right w:val="none" w:sz="0" w:space="0" w:color="auto"/>
      </w:divBdr>
    </w:div>
    <w:div w:id="481388353">
      <w:bodyDiv w:val="1"/>
      <w:marLeft w:val="0"/>
      <w:marRight w:val="0"/>
      <w:marTop w:val="0"/>
      <w:marBottom w:val="0"/>
      <w:divBdr>
        <w:top w:val="none" w:sz="0" w:space="0" w:color="auto"/>
        <w:left w:val="none" w:sz="0" w:space="0" w:color="auto"/>
        <w:bottom w:val="none" w:sz="0" w:space="0" w:color="auto"/>
        <w:right w:val="none" w:sz="0" w:space="0" w:color="auto"/>
      </w:divBdr>
    </w:div>
    <w:div w:id="564415950">
      <w:bodyDiv w:val="1"/>
      <w:marLeft w:val="0"/>
      <w:marRight w:val="0"/>
      <w:marTop w:val="0"/>
      <w:marBottom w:val="0"/>
      <w:divBdr>
        <w:top w:val="none" w:sz="0" w:space="0" w:color="auto"/>
        <w:left w:val="none" w:sz="0" w:space="0" w:color="auto"/>
        <w:bottom w:val="none" w:sz="0" w:space="0" w:color="auto"/>
        <w:right w:val="none" w:sz="0" w:space="0" w:color="auto"/>
      </w:divBdr>
    </w:div>
    <w:div w:id="567036038">
      <w:bodyDiv w:val="1"/>
      <w:marLeft w:val="0"/>
      <w:marRight w:val="0"/>
      <w:marTop w:val="0"/>
      <w:marBottom w:val="0"/>
      <w:divBdr>
        <w:top w:val="none" w:sz="0" w:space="0" w:color="auto"/>
        <w:left w:val="none" w:sz="0" w:space="0" w:color="auto"/>
        <w:bottom w:val="none" w:sz="0" w:space="0" w:color="auto"/>
        <w:right w:val="none" w:sz="0" w:space="0" w:color="auto"/>
      </w:divBdr>
    </w:div>
    <w:div w:id="683557152">
      <w:bodyDiv w:val="1"/>
      <w:marLeft w:val="0"/>
      <w:marRight w:val="0"/>
      <w:marTop w:val="0"/>
      <w:marBottom w:val="0"/>
      <w:divBdr>
        <w:top w:val="none" w:sz="0" w:space="0" w:color="auto"/>
        <w:left w:val="none" w:sz="0" w:space="0" w:color="auto"/>
        <w:bottom w:val="none" w:sz="0" w:space="0" w:color="auto"/>
        <w:right w:val="none" w:sz="0" w:space="0" w:color="auto"/>
      </w:divBdr>
    </w:div>
    <w:div w:id="704797817">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97994292">
      <w:bodyDiv w:val="1"/>
      <w:marLeft w:val="0"/>
      <w:marRight w:val="0"/>
      <w:marTop w:val="0"/>
      <w:marBottom w:val="0"/>
      <w:divBdr>
        <w:top w:val="none" w:sz="0" w:space="0" w:color="auto"/>
        <w:left w:val="none" w:sz="0" w:space="0" w:color="auto"/>
        <w:bottom w:val="none" w:sz="0" w:space="0" w:color="auto"/>
        <w:right w:val="none" w:sz="0" w:space="0" w:color="auto"/>
      </w:divBdr>
    </w:div>
    <w:div w:id="845436056">
      <w:bodyDiv w:val="1"/>
      <w:marLeft w:val="0"/>
      <w:marRight w:val="0"/>
      <w:marTop w:val="0"/>
      <w:marBottom w:val="0"/>
      <w:divBdr>
        <w:top w:val="none" w:sz="0" w:space="0" w:color="auto"/>
        <w:left w:val="none" w:sz="0" w:space="0" w:color="auto"/>
        <w:bottom w:val="none" w:sz="0" w:space="0" w:color="auto"/>
        <w:right w:val="none" w:sz="0" w:space="0" w:color="auto"/>
      </w:divBdr>
    </w:div>
    <w:div w:id="850265224">
      <w:bodyDiv w:val="1"/>
      <w:marLeft w:val="0"/>
      <w:marRight w:val="0"/>
      <w:marTop w:val="0"/>
      <w:marBottom w:val="0"/>
      <w:divBdr>
        <w:top w:val="none" w:sz="0" w:space="0" w:color="auto"/>
        <w:left w:val="none" w:sz="0" w:space="0" w:color="auto"/>
        <w:bottom w:val="none" w:sz="0" w:space="0" w:color="auto"/>
        <w:right w:val="none" w:sz="0" w:space="0" w:color="auto"/>
      </w:divBdr>
    </w:div>
    <w:div w:id="861557598">
      <w:bodyDiv w:val="1"/>
      <w:marLeft w:val="0"/>
      <w:marRight w:val="0"/>
      <w:marTop w:val="0"/>
      <w:marBottom w:val="0"/>
      <w:divBdr>
        <w:top w:val="none" w:sz="0" w:space="0" w:color="auto"/>
        <w:left w:val="none" w:sz="0" w:space="0" w:color="auto"/>
        <w:bottom w:val="none" w:sz="0" w:space="0" w:color="auto"/>
        <w:right w:val="none" w:sz="0" w:space="0" w:color="auto"/>
      </w:divBdr>
    </w:div>
    <w:div w:id="885797364">
      <w:bodyDiv w:val="1"/>
      <w:marLeft w:val="0"/>
      <w:marRight w:val="0"/>
      <w:marTop w:val="0"/>
      <w:marBottom w:val="0"/>
      <w:divBdr>
        <w:top w:val="none" w:sz="0" w:space="0" w:color="auto"/>
        <w:left w:val="none" w:sz="0" w:space="0" w:color="auto"/>
        <w:bottom w:val="none" w:sz="0" w:space="0" w:color="auto"/>
        <w:right w:val="none" w:sz="0" w:space="0" w:color="auto"/>
      </w:divBdr>
    </w:div>
    <w:div w:id="1047147465">
      <w:bodyDiv w:val="1"/>
      <w:marLeft w:val="0"/>
      <w:marRight w:val="0"/>
      <w:marTop w:val="0"/>
      <w:marBottom w:val="0"/>
      <w:divBdr>
        <w:top w:val="none" w:sz="0" w:space="0" w:color="auto"/>
        <w:left w:val="none" w:sz="0" w:space="0" w:color="auto"/>
        <w:bottom w:val="none" w:sz="0" w:space="0" w:color="auto"/>
        <w:right w:val="none" w:sz="0" w:space="0" w:color="auto"/>
      </w:divBdr>
    </w:div>
    <w:div w:id="1161505548">
      <w:bodyDiv w:val="1"/>
      <w:marLeft w:val="0"/>
      <w:marRight w:val="0"/>
      <w:marTop w:val="0"/>
      <w:marBottom w:val="0"/>
      <w:divBdr>
        <w:top w:val="none" w:sz="0" w:space="0" w:color="auto"/>
        <w:left w:val="none" w:sz="0" w:space="0" w:color="auto"/>
        <w:bottom w:val="none" w:sz="0" w:space="0" w:color="auto"/>
        <w:right w:val="none" w:sz="0" w:space="0" w:color="auto"/>
      </w:divBdr>
    </w:div>
    <w:div w:id="1283734462">
      <w:bodyDiv w:val="1"/>
      <w:marLeft w:val="0"/>
      <w:marRight w:val="0"/>
      <w:marTop w:val="0"/>
      <w:marBottom w:val="0"/>
      <w:divBdr>
        <w:top w:val="none" w:sz="0" w:space="0" w:color="auto"/>
        <w:left w:val="none" w:sz="0" w:space="0" w:color="auto"/>
        <w:bottom w:val="none" w:sz="0" w:space="0" w:color="auto"/>
        <w:right w:val="none" w:sz="0" w:space="0" w:color="auto"/>
      </w:divBdr>
    </w:div>
    <w:div w:id="1292441625">
      <w:bodyDiv w:val="1"/>
      <w:marLeft w:val="0"/>
      <w:marRight w:val="0"/>
      <w:marTop w:val="0"/>
      <w:marBottom w:val="0"/>
      <w:divBdr>
        <w:top w:val="none" w:sz="0" w:space="0" w:color="auto"/>
        <w:left w:val="none" w:sz="0" w:space="0" w:color="auto"/>
        <w:bottom w:val="none" w:sz="0" w:space="0" w:color="auto"/>
        <w:right w:val="none" w:sz="0" w:space="0" w:color="auto"/>
      </w:divBdr>
    </w:div>
    <w:div w:id="1447894093">
      <w:bodyDiv w:val="1"/>
      <w:marLeft w:val="0"/>
      <w:marRight w:val="0"/>
      <w:marTop w:val="0"/>
      <w:marBottom w:val="0"/>
      <w:divBdr>
        <w:top w:val="none" w:sz="0" w:space="0" w:color="auto"/>
        <w:left w:val="none" w:sz="0" w:space="0" w:color="auto"/>
        <w:bottom w:val="none" w:sz="0" w:space="0" w:color="auto"/>
        <w:right w:val="none" w:sz="0" w:space="0" w:color="auto"/>
      </w:divBdr>
    </w:div>
    <w:div w:id="1643727783">
      <w:bodyDiv w:val="1"/>
      <w:marLeft w:val="0"/>
      <w:marRight w:val="0"/>
      <w:marTop w:val="0"/>
      <w:marBottom w:val="0"/>
      <w:divBdr>
        <w:top w:val="none" w:sz="0" w:space="0" w:color="auto"/>
        <w:left w:val="none" w:sz="0" w:space="0" w:color="auto"/>
        <w:bottom w:val="none" w:sz="0" w:space="0" w:color="auto"/>
        <w:right w:val="none" w:sz="0" w:space="0" w:color="auto"/>
      </w:divBdr>
    </w:div>
    <w:div w:id="1688215619">
      <w:bodyDiv w:val="1"/>
      <w:marLeft w:val="0"/>
      <w:marRight w:val="0"/>
      <w:marTop w:val="0"/>
      <w:marBottom w:val="0"/>
      <w:divBdr>
        <w:top w:val="none" w:sz="0" w:space="0" w:color="auto"/>
        <w:left w:val="none" w:sz="0" w:space="0" w:color="auto"/>
        <w:bottom w:val="none" w:sz="0" w:space="0" w:color="auto"/>
        <w:right w:val="none" w:sz="0" w:space="0" w:color="auto"/>
      </w:divBdr>
    </w:div>
    <w:div w:id="1773091869">
      <w:bodyDiv w:val="1"/>
      <w:marLeft w:val="0"/>
      <w:marRight w:val="0"/>
      <w:marTop w:val="0"/>
      <w:marBottom w:val="0"/>
      <w:divBdr>
        <w:top w:val="none" w:sz="0" w:space="0" w:color="auto"/>
        <w:left w:val="none" w:sz="0" w:space="0" w:color="auto"/>
        <w:bottom w:val="none" w:sz="0" w:space="0" w:color="auto"/>
        <w:right w:val="none" w:sz="0" w:space="0" w:color="auto"/>
      </w:divBdr>
    </w:div>
    <w:div w:id="1818111066">
      <w:bodyDiv w:val="1"/>
      <w:marLeft w:val="0"/>
      <w:marRight w:val="0"/>
      <w:marTop w:val="0"/>
      <w:marBottom w:val="0"/>
      <w:divBdr>
        <w:top w:val="none" w:sz="0" w:space="0" w:color="auto"/>
        <w:left w:val="none" w:sz="0" w:space="0" w:color="auto"/>
        <w:bottom w:val="none" w:sz="0" w:space="0" w:color="auto"/>
        <w:right w:val="none" w:sz="0" w:space="0" w:color="auto"/>
      </w:divBdr>
    </w:div>
    <w:div w:id="1853447954">
      <w:bodyDiv w:val="1"/>
      <w:marLeft w:val="0"/>
      <w:marRight w:val="0"/>
      <w:marTop w:val="0"/>
      <w:marBottom w:val="0"/>
      <w:divBdr>
        <w:top w:val="none" w:sz="0" w:space="0" w:color="auto"/>
        <w:left w:val="none" w:sz="0" w:space="0" w:color="auto"/>
        <w:bottom w:val="none" w:sz="0" w:space="0" w:color="auto"/>
        <w:right w:val="none" w:sz="0" w:space="0" w:color="auto"/>
      </w:divBdr>
    </w:div>
    <w:div w:id="1888953289">
      <w:bodyDiv w:val="1"/>
      <w:marLeft w:val="0"/>
      <w:marRight w:val="0"/>
      <w:marTop w:val="0"/>
      <w:marBottom w:val="0"/>
      <w:divBdr>
        <w:top w:val="none" w:sz="0" w:space="0" w:color="auto"/>
        <w:left w:val="none" w:sz="0" w:space="0" w:color="auto"/>
        <w:bottom w:val="none" w:sz="0" w:space="0" w:color="auto"/>
        <w:right w:val="none" w:sz="0" w:space="0" w:color="auto"/>
      </w:divBdr>
    </w:div>
    <w:div w:id="1904171986">
      <w:bodyDiv w:val="1"/>
      <w:marLeft w:val="0"/>
      <w:marRight w:val="0"/>
      <w:marTop w:val="0"/>
      <w:marBottom w:val="0"/>
      <w:divBdr>
        <w:top w:val="none" w:sz="0" w:space="0" w:color="auto"/>
        <w:left w:val="none" w:sz="0" w:space="0" w:color="auto"/>
        <w:bottom w:val="none" w:sz="0" w:space="0" w:color="auto"/>
        <w:right w:val="none" w:sz="0" w:space="0" w:color="auto"/>
      </w:divBdr>
    </w:div>
    <w:div w:id="1968928594">
      <w:bodyDiv w:val="1"/>
      <w:marLeft w:val="0"/>
      <w:marRight w:val="0"/>
      <w:marTop w:val="0"/>
      <w:marBottom w:val="0"/>
      <w:divBdr>
        <w:top w:val="none" w:sz="0" w:space="0" w:color="auto"/>
        <w:left w:val="none" w:sz="0" w:space="0" w:color="auto"/>
        <w:bottom w:val="none" w:sz="0" w:space="0" w:color="auto"/>
        <w:right w:val="none" w:sz="0" w:space="0" w:color="auto"/>
      </w:divBdr>
    </w:div>
    <w:div w:id="1971475794">
      <w:bodyDiv w:val="1"/>
      <w:marLeft w:val="0"/>
      <w:marRight w:val="0"/>
      <w:marTop w:val="0"/>
      <w:marBottom w:val="0"/>
      <w:divBdr>
        <w:top w:val="none" w:sz="0" w:space="0" w:color="auto"/>
        <w:left w:val="none" w:sz="0" w:space="0" w:color="auto"/>
        <w:bottom w:val="none" w:sz="0" w:space="0" w:color="auto"/>
        <w:right w:val="none" w:sz="0" w:space="0" w:color="auto"/>
      </w:divBdr>
    </w:div>
    <w:div w:id="1973829077">
      <w:bodyDiv w:val="1"/>
      <w:marLeft w:val="0"/>
      <w:marRight w:val="0"/>
      <w:marTop w:val="0"/>
      <w:marBottom w:val="0"/>
      <w:divBdr>
        <w:top w:val="none" w:sz="0" w:space="0" w:color="auto"/>
        <w:left w:val="none" w:sz="0" w:space="0" w:color="auto"/>
        <w:bottom w:val="none" w:sz="0" w:space="0" w:color="auto"/>
        <w:right w:val="none" w:sz="0" w:space="0" w:color="auto"/>
      </w:divBdr>
    </w:div>
    <w:div w:id="2018652241">
      <w:bodyDiv w:val="1"/>
      <w:marLeft w:val="0"/>
      <w:marRight w:val="0"/>
      <w:marTop w:val="0"/>
      <w:marBottom w:val="0"/>
      <w:divBdr>
        <w:top w:val="none" w:sz="0" w:space="0" w:color="auto"/>
        <w:left w:val="none" w:sz="0" w:space="0" w:color="auto"/>
        <w:bottom w:val="none" w:sz="0" w:space="0" w:color="auto"/>
        <w:right w:val="none" w:sz="0" w:space="0" w:color="auto"/>
      </w:divBdr>
    </w:div>
    <w:div w:id="2032414274">
      <w:bodyDiv w:val="1"/>
      <w:marLeft w:val="0"/>
      <w:marRight w:val="0"/>
      <w:marTop w:val="0"/>
      <w:marBottom w:val="0"/>
      <w:divBdr>
        <w:top w:val="none" w:sz="0" w:space="0" w:color="auto"/>
        <w:left w:val="none" w:sz="0" w:space="0" w:color="auto"/>
        <w:bottom w:val="none" w:sz="0" w:space="0" w:color="auto"/>
        <w:right w:val="none" w:sz="0" w:space="0" w:color="auto"/>
      </w:divBdr>
    </w:div>
    <w:div w:id="2040278591">
      <w:bodyDiv w:val="1"/>
      <w:marLeft w:val="0"/>
      <w:marRight w:val="0"/>
      <w:marTop w:val="0"/>
      <w:marBottom w:val="0"/>
      <w:divBdr>
        <w:top w:val="none" w:sz="0" w:space="0" w:color="auto"/>
        <w:left w:val="none" w:sz="0" w:space="0" w:color="auto"/>
        <w:bottom w:val="none" w:sz="0" w:space="0" w:color="auto"/>
        <w:right w:val="none" w:sz="0" w:space="0" w:color="auto"/>
      </w:divBdr>
    </w:div>
    <w:div w:id="209370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71A57-B128-4314-8213-962125080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25</Pages>
  <Words>6332</Words>
  <Characters>34196</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Mol Engenharia LTDA</Company>
  <LinksUpToDate>false</LinksUpToDate>
  <CharactersWithSpaces>40448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Octávio Scapin</dc:creator>
  <cp:lastModifiedBy>office365</cp:lastModifiedBy>
  <cp:revision>8</cp:revision>
  <cp:lastPrinted>2019-03-21T18:31:00Z</cp:lastPrinted>
  <dcterms:created xsi:type="dcterms:W3CDTF">2025-09-01T23:51:00Z</dcterms:created>
  <dcterms:modified xsi:type="dcterms:W3CDTF">2025-09-05T16:45:00Z</dcterms:modified>
</cp:coreProperties>
</file>